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79" w:rsidRPr="00AA7E7A" w:rsidRDefault="00F11E79" w:rsidP="00AA7E7A">
      <w:pPr>
        <w:spacing w:after="0" w:line="240" w:lineRule="auto"/>
        <w:jc w:val="center"/>
        <w:rPr>
          <w:rFonts w:asciiTheme="majorHAnsi" w:hAnsiTheme="majorHAnsi" w:cstheme="majorHAnsi"/>
          <w:b/>
          <w:color w:val="0070C0"/>
          <w:sz w:val="36"/>
          <w:szCs w:val="32"/>
          <w:lang w:val="es-MX"/>
        </w:rPr>
      </w:pPr>
      <w:r w:rsidRPr="00AA7E7A">
        <w:rPr>
          <w:rFonts w:asciiTheme="majorHAnsi" w:hAnsiTheme="majorHAnsi" w:cstheme="majorHAnsi"/>
          <w:b/>
          <w:color w:val="0070C0"/>
          <w:sz w:val="36"/>
          <w:szCs w:val="32"/>
          <w:lang w:val="es-MX"/>
        </w:rPr>
        <w:t>CAPACITACIÓN: “LA PUESTA EN MARCHA DE LA AGENDA 2030: ALINEACIÓN DE LA PLANEACIÓN, LA GESTIÓN Y EL MONITOREO”</w:t>
      </w:r>
    </w:p>
    <w:p w:rsidR="0037586F" w:rsidRPr="002A0760" w:rsidRDefault="0037586F" w:rsidP="0037586F">
      <w:pPr>
        <w:spacing w:line="288" w:lineRule="auto"/>
        <w:jc w:val="right"/>
        <w:rPr>
          <w:rFonts w:cstheme="minorHAnsi"/>
          <w:lang w:val="es-MX"/>
        </w:rPr>
      </w:pPr>
      <w:r w:rsidRPr="002A0760">
        <w:rPr>
          <w:rFonts w:cstheme="minorHAnsi"/>
          <w:b/>
          <w:lang w:val="es-MX"/>
        </w:rPr>
        <w:t>____</w:t>
      </w:r>
      <w:r w:rsidR="00AA7E7A">
        <w:rPr>
          <w:rFonts w:cstheme="minorHAnsi"/>
          <w:b/>
          <w:lang w:val="es-MX"/>
        </w:rPr>
        <w:t>_______</w:t>
      </w:r>
      <w:r w:rsidRPr="002A0760">
        <w:rPr>
          <w:rFonts w:cstheme="minorHAnsi"/>
          <w:b/>
          <w:lang w:val="es-MX"/>
        </w:rPr>
        <w:t>_____________________________________________________________________</w:t>
      </w:r>
    </w:p>
    <w:p w:rsidR="00D46D7A" w:rsidRDefault="00D46D7A" w:rsidP="00D46D7A">
      <w:pPr>
        <w:pStyle w:val="ListParagraph"/>
        <w:ind w:left="360"/>
        <w:jc w:val="both"/>
        <w:rPr>
          <w:rFonts w:asciiTheme="minorHAnsi" w:hAnsiTheme="minorHAnsi" w:cstheme="minorHAnsi"/>
          <w:sz w:val="32"/>
          <w:szCs w:val="32"/>
          <w:lang w:val="es-MX"/>
        </w:rPr>
      </w:pPr>
    </w:p>
    <w:p w:rsidR="00F566DC" w:rsidRPr="00AA7E7A" w:rsidRDefault="00F11E79" w:rsidP="00AA7E7A">
      <w:pPr>
        <w:pStyle w:val="ListParagraph"/>
        <w:numPr>
          <w:ilvl w:val="0"/>
          <w:numId w:val="15"/>
        </w:numPr>
        <w:spacing w:after="0" w:line="240" w:lineRule="auto"/>
        <w:ind w:left="360"/>
        <w:jc w:val="both"/>
        <w:rPr>
          <w:rFonts w:asciiTheme="majorHAnsi" w:hAnsiTheme="majorHAnsi" w:cstheme="majorHAnsi"/>
          <w:sz w:val="28"/>
          <w:szCs w:val="32"/>
          <w:lang w:val="es-MX"/>
        </w:rPr>
      </w:pPr>
      <w:r w:rsidRPr="00AA7E7A">
        <w:rPr>
          <w:rFonts w:asciiTheme="majorHAnsi" w:hAnsiTheme="majorHAnsi" w:cstheme="majorHAnsi"/>
          <w:sz w:val="28"/>
          <w:szCs w:val="32"/>
          <w:lang w:val="es-MX"/>
        </w:rPr>
        <w:t>En el ámbito mundial, más de tres años después de que 193 países aprobaron la Agenda 2030 en el marco de la Cumbre de las Naciones Unidas sobre el Desarrollo Sostenible, uno de los mayores desafíos respecto de la implementación de los 17 Objetivo</w:t>
      </w:r>
      <w:bookmarkStart w:id="0" w:name="_GoBack"/>
      <w:bookmarkEnd w:id="0"/>
      <w:r w:rsidRPr="00AA7E7A">
        <w:rPr>
          <w:rFonts w:asciiTheme="majorHAnsi" w:hAnsiTheme="majorHAnsi" w:cstheme="majorHAnsi"/>
          <w:sz w:val="28"/>
          <w:szCs w:val="32"/>
          <w:lang w:val="es-MX"/>
        </w:rPr>
        <w:t xml:space="preserve">s de Desarrollo Sostenible es el de </w:t>
      </w:r>
      <w:r w:rsidRPr="00AA7E7A">
        <w:rPr>
          <w:rFonts w:asciiTheme="majorHAnsi" w:hAnsiTheme="majorHAnsi" w:cstheme="majorHAnsi"/>
          <w:b/>
          <w:sz w:val="28"/>
          <w:szCs w:val="32"/>
          <w:lang w:val="es-MX"/>
        </w:rPr>
        <w:t>transitar de su comprensión teórica y contextualizada a una implementación de mecanismos y estrategias que permitan aterrizar la Agenda 2030 en la práctica</w:t>
      </w:r>
      <w:r w:rsidR="007640FD" w:rsidRPr="00AA7E7A">
        <w:rPr>
          <w:rFonts w:asciiTheme="majorHAnsi" w:hAnsiTheme="majorHAnsi" w:cstheme="majorHAnsi"/>
          <w:sz w:val="28"/>
          <w:szCs w:val="32"/>
          <w:lang w:val="es-MX"/>
        </w:rPr>
        <w:t>.</w:t>
      </w:r>
      <w:r w:rsidRPr="00AA7E7A">
        <w:rPr>
          <w:rFonts w:asciiTheme="majorHAnsi" w:hAnsiTheme="majorHAnsi" w:cstheme="majorHAnsi"/>
          <w:sz w:val="28"/>
          <w:szCs w:val="32"/>
          <w:lang w:val="es-MX"/>
        </w:rPr>
        <w:t xml:space="preserve"> </w:t>
      </w:r>
    </w:p>
    <w:p w:rsidR="00F566DC" w:rsidRPr="00AA7E7A" w:rsidRDefault="00F566DC" w:rsidP="00AA7E7A">
      <w:pPr>
        <w:pStyle w:val="ListParagraph"/>
        <w:spacing w:after="0" w:line="240" w:lineRule="auto"/>
        <w:ind w:left="360"/>
        <w:jc w:val="both"/>
        <w:rPr>
          <w:rFonts w:asciiTheme="majorHAnsi" w:hAnsiTheme="majorHAnsi" w:cstheme="majorHAnsi"/>
          <w:sz w:val="28"/>
          <w:szCs w:val="32"/>
          <w:lang w:val="es-ES"/>
        </w:rPr>
      </w:pPr>
    </w:p>
    <w:p w:rsidR="0051434F" w:rsidRPr="00AA7E7A" w:rsidRDefault="0051434F" w:rsidP="00AA7E7A">
      <w:pPr>
        <w:pStyle w:val="ListParagraph"/>
        <w:numPr>
          <w:ilvl w:val="0"/>
          <w:numId w:val="15"/>
        </w:numPr>
        <w:spacing w:after="0" w:line="240" w:lineRule="auto"/>
        <w:ind w:left="360"/>
        <w:jc w:val="both"/>
        <w:rPr>
          <w:rFonts w:asciiTheme="majorHAnsi" w:hAnsiTheme="majorHAnsi" w:cstheme="majorHAnsi"/>
          <w:sz w:val="28"/>
          <w:szCs w:val="32"/>
          <w:lang w:val="es-ES"/>
        </w:rPr>
      </w:pPr>
      <w:r w:rsidRPr="00AA7E7A">
        <w:rPr>
          <w:rFonts w:asciiTheme="majorHAnsi" w:hAnsiTheme="majorHAnsi" w:cstheme="majorHAnsi"/>
          <w:b/>
          <w:sz w:val="28"/>
          <w:szCs w:val="32"/>
          <w:lang w:val="es-ES"/>
        </w:rPr>
        <w:t>La Agenda 2030</w:t>
      </w:r>
      <w:r w:rsidRPr="00AA7E7A">
        <w:rPr>
          <w:rFonts w:asciiTheme="majorHAnsi" w:hAnsiTheme="majorHAnsi" w:cstheme="majorHAnsi"/>
          <w:sz w:val="28"/>
          <w:szCs w:val="32"/>
          <w:lang w:val="es-ES"/>
        </w:rPr>
        <w:t xml:space="preserve"> contempla una compleja combinación de </w:t>
      </w:r>
      <w:r w:rsidR="00F027B7" w:rsidRPr="00AA7E7A">
        <w:rPr>
          <w:rFonts w:asciiTheme="majorHAnsi" w:hAnsiTheme="majorHAnsi" w:cstheme="majorHAnsi"/>
          <w:sz w:val="28"/>
          <w:szCs w:val="32"/>
          <w:lang w:val="es-ES"/>
        </w:rPr>
        <w:t xml:space="preserve">169 </w:t>
      </w:r>
      <w:r w:rsidR="00804474" w:rsidRPr="00AA7E7A">
        <w:rPr>
          <w:rFonts w:asciiTheme="majorHAnsi" w:hAnsiTheme="majorHAnsi" w:cstheme="majorHAnsi"/>
          <w:sz w:val="28"/>
          <w:szCs w:val="32"/>
          <w:lang w:val="es-ES"/>
        </w:rPr>
        <w:t>metas temáticas</w:t>
      </w:r>
      <w:r w:rsidRPr="00AA7E7A">
        <w:rPr>
          <w:rFonts w:asciiTheme="majorHAnsi" w:hAnsiTheme="majorHAnsi" w:cstheme="majorHAnsi"/>
          <w:sz w:val="28"/>
          <w:szCs w:val="32"/>
          <w:lang w:val="es-ES"/>
        </w:rPr>
        <w:t xml:space="preserve"> a través de un enfoque integral</w:t>
      </w:r>
      <w:r w:rsidR="00804474" w:rsidRPr="00AA7E7A">
        <w:rPr>
          <w:rFonts w:asciiTheme="majorHAnsi" w:hAnsiTheme="majorHAnsi" w:cstheme="majorHAnsi"/>
          <w:sz w:val="28"/>
          <w:szCs w:val="32"/>
          <w:lang w:val="es-ES"/>
        </w:rPr>
        <w:t>idad en el cual</w:t>
      </w:r>
      <w:r w:rsidRPr="00AA7E7A">
        <w:rPr>
          <w:rFonts w:asciiTheme="majorHAnsi" w:hAnsiTheme="majorHAnsi" w:cstheme="majorHAnsi"/>
          <w:sz w:val="28"/>
          <w:szCs w:val="32"/>
          <w:lang w:val="es-ES"/>
        </w:rPr>
        <w:t xml:space="preserve"> el desarrollo social, económico y medioambiental</w:t>
      </w:r>
      <w:r w:rsidR="00804474" w:rsidRPr="00AA7E7A">
        <w:rPr>
          <w:rFonts w:asciiTheme="majorHAnsi" w:hAnsiTheme="majorHAnsi" w:cstheme="majorHAnsi"/>
          <w:sz w:val="28"/>
          <w:szCs w:val="32"/>
          <w:lang w:val="es-ES"/>
        </w:rPr>
        <w:t xml:space="preserve"> son indisociables</w:t>
      </w:r>
      <w:r w:rsidRPr="00AA7E7A">
        <w:rPr>
          <w:rFonts w:asciiTheme="majorHAnsi" w:hAnsiTheme="majorHAnsi" w:cstheme="majorHAnsi"/>
          <w:sz w:val="28"/>
          <w:szCs w:val="32"/>
          <w:lang w:val="es-ES"/>
        </w:rPr>
        <w:t>. Asimismo,</w:t>
      </w:r>
      <w:r w:rsidR="00804474" w:rsidRPr="00AA7E7A">
        <w:rPr>
          <w:rFonts w:asciiTheme="majorHAnsi" w:hAnsiTheme="majorHAnsi" w:cstheme="majorHAnsi"/>
          <w:sz w:val="28"/>
          <w:szCs w:val="32"/>
          <w:lang w:val="es-ES"/>
        </w:rPr>
        <w:t xml:space="preserve"> siendo una Agenda de derechos humanos,</w:t>
      </w:r>
      <w:r w:rsidRPr="00AA7E7A">
        <w:rPr>
          <w:rFonts w:asciiTheme="majorHAnsi" w:hAnsiTheme="majorHAnsi" w:cstheme="majorHAnsi"/>
          <w:sz w:val="28"/>
          <w:szCs w:val="32"/>
          <w:lang w:val="es-ES"/>
        </w:rPr>
        <w:t xml:space="preserve"> </w:t>
      </w:r>
      <w:r w:rsidRPr="00AA7E7A">
        <w:rPr>
          <w:rFonts w:asciiTheme="majorHAnsi" w:hAnsiTheme="majorHAnsi" w:cstheme="majorHAnsi"/>
          <w:b/>
          <w:sz w:val="28"/>
          <w:szCs w:val="32"/>
          <w:lang w:val="es-ES"/>
        </w:rPr>
        <w:t>erige principios transversales a su implementación,</w:t>
      </w:r>
      <w:r w:rsidRPr="00AA7E7A">
        <w:rPr>
          <w:rFonts w:asciiTheme="majorHAnsi" w:hAnsiTheme="majorHAnsi" w:cstheme="majorHAnsi"/>
          <w:sz w:val="28"/>
          <w:szCs w:val="32"/>
          <w:lang w:val="es-ES"/>
        </w:rPr>
        <w:t xml:space="preserve"> que implican considerar en primer lugar a las poblaciones más vulnerables</w:t>
      </w:r>
      <w:r w:rsidR="00DF3625" w:rsidRPr="00AA7E7A">
        <w:rPr>
          <w:rFonts w:asciiTheme="majorHAnsi" w:hAnsiTheme="majorHAnsi" w:cstheme="majorHAnsi"/>
          <w:sz w:val="28"/>
          <w:szCs w:val="32"/>
          <w:lang w:val="es-ES"/>
        </w:rPr>
        <w:t>,</w:t>
      </w:r>
      <w:r w:rsidRPr="00AA7E7A">
        <w:rPr>
          <w:rFonts w:asciiTheme="majorHAnsi" w:hAnsiTheme="majorHAnsi" w:cstheme="majorHAnsi"/>
          <w:sz w:val="28"/>
          <w:szCs w:val="32"/>
          <w:lang w:val="es-ES"/>
        </w:rPr>
        <w:t xml:space="preserve"> y asociar a los diferentes sectores de la población a su desarrollo. </w:t>
      </w:r>
    </w:p>
    <w:p w:rsidR="0051434F" w:rsidRPr="00AA7E7A" w:rsidRDefault="0051434F" w:rsidP="00AA7E7A">
      <w:pPr>
        <w:pStyle w:val="ListParagraph"/>
        <w:spacing w:after="0" w:line="240" w:lineRule="auto"/>
        <w:ind w:left="360"/>
        <w:rPr>
          <w:rFonts w:asciiTheme="majorHAnsi" w:hAnsiTheme="majorHAnsi" w:cstheme="majorHAnsi"/>
          <w:sz w:val="28"/>
          <w:szCs w:val="32"/>
          <w:lang w:val="es-ES"/>
        </w:rPr>
      </w:pPr>
    </w:p>
    <w:p w:rsidR="0051434F" w:rsidRPr="00AA7E7A" w:rsidRDefault="00804474" w:rsidP="00AA7E7A">
      <w:pPr>
        <w:pStyle w:val="ListParagraph"/>
        <w:numPr>
          <w:ilvl w:val="0"/>
          <w:numId w:val="15"/>
        </w:numPr>
        <w:spacing w:after="0" w:line="240" w:lineRule="auto"/>
        <w:ind w:left="360"/>
        <w:jc w:val="both"/>
        <w:rPr>
          <w:rFonts w:asciiTheme="majorHAnsi" w:hAnsiTheme="majorHAnsi" w:cstheme="majorHAnsi"/>
          <w:sz w:val="28"/>
          <w:szCs w:val="32"/>
          <w:lang w:val="es-ES"/>
        </w:rPr>
      </w:pPr>
      <w:r w:rsidRPr="00AA7E7A">
        <w:rPr>
          <w:rFonts w:asciiTheme="majorHAnsi" w:hAnsiTheme="majorHAnsi" w:cstheme="majorHAnsi"/>
          <w:sz w:val="28"/>
          <w:szCs w:val="32"/>
          <w:lang w:val="es-ES"/>
        </w:rPr>
        <w:t>Un gran desafío que presenta</w:t>
      </w:r>
      <w:r w:rsidR="0051434F" w:rsidRPr="00AA7E7A">
        <w:rPr>
          <w:rFonts w:asciiTheme="majorHAnsi" w:hAnsiTheme="majorHAnsi" w:cstheme="majorHAnsi"/>
          <w:sz w:val="28"/>
          <w:szCs w:val="32"/>
          <w:lang w:val="es-ES"/>
        </w:rPr>
        <w:t xml:space="preserve"> </w:t>
      </w:r>
      <w:r w:rsidR="0051434F" w:rsidRPr="00AA7E7A">
        <w:rPr>
          <w:rFonts w:asciiTheme="majorHAnsi" w:hAnsiTheme="majorHAnsi" w:cstheme="majorHAnsi"/>
          <w:b/>
          <w:sz w:val="28"/>
          <w:szCs w:val="32"/>
          <w:lang w:val="es-ES"/>
        </w:rPr>
        <w:t xml:space="preserve">la Agenda </w:t>
      </w:r>
      <w:r w:rsidR="00DF1BCB" w:rsidRPr="00AA7E7A">
        <w:rPr>
          <w:rFonts w:asciiTheme="majorHAnsi" w:hAnsiTheme="majorHAnsi" w:cstheme="majorHAnsi"/>
          <w:b/>
          <w:sz w:val="28"/>
          <w:szCs w:val="32"/>
          <w:lang w:val="es-ES"/>
        </w:rPr>
        <w:t>2030</w:t>
      </w:r>
      <w:r w:rsidRPr="00AA7E7A">
        <w:rPr>
          <w:rFonts w:asciiTheme="majorHAnsi" w:hAnsiTheme="majorHAnsi" w:cstheme="majorHAnsi"/>
          <w:b/>
          <w:sz w:val="28"/>
          <w:szCs w:val="32"/>
          <w:lang w:val="es-ES"/>
        </w:rPr>
        <w:t>, es</w:t>
      </w:r>
      <w:r w:rsidR="0051434F" w:rsidRPr="00AA7E7A">
        <w:rPr>
          <w:rFonts w:asciiTheme="majorHAnsi" w:hAnsiTheme="majorHAnsi" w:cstheme="majorHAnsi"/>
          <w:b/>
          <w:sz w:val="28"/>
          <w:szCs w:val="32"/>
          <w:lang w:val="es-ES"/>
        </w:rPr>
        <w:t xml:space="preserve"> </w:t>
      </w:r>
      <w:r w:rsidR="00960C62" w:rsidRPr="00AA7E7A">
        <w:rPr>
          <w:rFonts w:asciiTheme="majorHAnsi" w:hAnsiTheme="majorHAnsi" w:cstheme="majorHAnsi"/>
          <w:b/>
          <w:sz w:val="28"/>
          <w:szCs w:val="32"/>
          <w:lang w:val="es-ES"/>
        </w:rPr>
        <w:t xml:space="preserve">que </w:t>
      </w:r>
      <w:r w:rsidR="0051434F" w:rsidRPr="00AA7E7A">
        <w:rPr>
          <w:rFonts w:asciiTheme="majorHAnsi" w:hAnsiTheme="majorHAnsi" w:cstheme="majorHAnsi"/>
          <w:b/>
          <w:sz w:val="28"/>
          <w:szCs w:val="32"/>
          <w:lang w:val="es-ES"/>
        </w:rPr>
        <w:t>no proporciona herramientas o metodologías específicas para traducir en la práctica este ambicioso marco teórico del desarrollo sostenible</w:t>
      </w:r>
      <w:r w:rsidR="0051434F" w:rsidRPr="00AA7E7A">
        <w:rPr>
          <w:rFonts w:asciiTheme="majorHAnsi" w:hAnsiTheme="majorHAnsi" w:cstheme="majorHAnsi"/>
          <w:sz w:val="28"/>
          <w:szCs w:val="32"/>
          <w:lang w:val="es-ES"/>
        </w:rPr>
        <w:t>. Esta situación no refleja una carencia, sino que se explica por dos principales razones.</w:t>
      </w:r>
    </w:p>
    <w:p w:rsidR="0051434F" w:rsidRPr="00AA7E7A" w:rsidRDefault="0051434F" w:rsidP="00AA7E7A">
      <w:pPr>
        <w:pStyle w:val="ListParagraph"/>
        <w:spacing w:after="0" w:line="240" w:lineRule="auto"/>
        <w:ind w:left="360"/>
        <w:rPr>
          <w:rFonts w:asciiTheme="majorHAnsi" w:hAnsiTheme="majorHAnsi" w:cstheme="majorHAnsi"/>
          <w:sz w:val="28"/>
          <w:szCs w:val="32"/>
          <w:lang w:val="es-ES"/>
        </w:rPr>
      </w:pPr>
    </w:p>
    <w:p w:rsidR="0051434F" w:rsidRPr="00AA7E7A" w:rsidRDefault="0051434F" w:rsidP="00AA7E7A">
      <w:pPr>
        <w:pStyle w:val="ListParagraph"/>
        <w:numPr>
          <w:ilvl w:val="0"/>
          <w:numId w:val="15"/>
        </w:numPr>
        <w:spacing w:after="0" w:line="240" w:lineRule="auto"/>
        <w:ind w:left="360"/>
        <w:jc w:val="both"/>
        <w:rPr>
          <w:rFonts w:asciiTheme="majorHAnsi" w:hAnsiTheme="majorHAnsi" w:cstheme="majorHAnsi"/>
          <w:sz w:val="28"/>
          <w:szCs w:val="32"/>
          <w:lang w:val="es-ES"/>
        </w:rPr>
      </w:pPr>
      <w:r w:rsidRPr="00AA7E7A">
        <w:rPr>
          <w:rFonts w:asciiTheme="majorHAnsi" w:hAnsiTheme="majorHAnsi" w:cstheme="majorHAnsi"/>
          <w:sz w:val="28"/>
          <w:szCs w:val="32"/>
          <w:lang w:val="es-ES"/>
        </w:rPr>
        <w:t>La primera es que</w:t>
      </w:r>
      <w:r w:rsidR="00AC593C" w:rsidRPr="00AA7E7A">
        <w:rPr>
          <w:rFonts w:asciiTheme="majorHAnsi" w:hAnsiTheme="majorHAnsi" w:cstheme="majorHAnsi"/>
          <w:sz w:val="28"/>
          <w:szCs w:val="32"/>
          <w:lang w:val="es-ES"/>
        </w:rPr>
        <w:t>,</w:t>
      </w:r>
      <w:r w:rsidRPr="00AA7E7A">
        <w:rPr>
          <w:rFonts w:asciiTheme="majorHAnsi" w:hAnsiTheme="majorHAnsi" w:cstheme="majorHAnsi"/>
          <w:sz w:val="28"/>
          <w:szCs w:val="32"/>
          <w:lang w:val="es-ES"/>
        </w:rPr>
        <w:t xml:space="preserve"> tal como lo recalca la resolución que dio origen a la Agenda 2030</w:t>
      </w:r>
      <w:r w:rsidR="00AC593C" w:rsidRPr="00AA7E7A">
        <w:rPr>
          <w:rFonts w:asciiTheme="majorHAnsi" w:hAnsiTheme="majorHAnsi" w:cstheme="majorHAnsi"/>
          <w:sz w:val="28"/>
          <w:szCs w:val="32"/>
          <w:lang w:val="es-ES"/>
        </w:rPr>
        <w:t>,</w:t>
      </w:r>
      <w:r w:rsidRPr="00AA7E7A">
        <w:rPr>
          <w:rFonts w:asciiTheme="majorHAnsi" w:hAnsiTheme="majorHAnsi" w:cstheme="majorHAnsi"/>
          <w:sz w:val="28"/>
          <w:szCs w:val="32"/>
          <w:lang w:val="es-ES"/>
        </w:rPr>
        <w:t xml:space="preserve"> “</w:t>
      </w:r>
      <w:r w:rsidRPr="00AA7E7A">
        <w:rPr>
          <w:rFonts w:asciiTheme="majorHAnsi" w:hAnsiTheme="majorHAnsi" w:cstheme="majorHAnsi"/>
          <w:b/>
          <w:sz w:val="28"/>
          <w:szCs w:val="32"/>
          <w:lang w:val="es-ES"/>
        </w:rPr>
        <w:t>se reconoce que cada país dispone de diferentes enfoques, visiones de futuro, modelos e instrumentos para lograr el desarrollo sostenible</w:t>
      </w:r>
      <w:r w:rsidRPr="00AA7E7A">
        <w:rPr>
          <w:rFonts w:asciiTheme="majorHAnsi" w:hAnsiTheme="majorHAnsi" w:cstheme="majorHAnsi"/>
          <w:sz w:val="28"/>
          <w:szCs w:val="32"/>
          <w:lang w:val="es-ES"/>
        </w:rPr>
        <w:t>, en función de sus circunstancias y prioridades nacionales”</w:t>
      </w:r>
      <w:r w:rsidR="00AC593C" w:rsidRPr="00AA7E7A">
        <w:rPr>
          <w:rFonts w:asciiTheme="majorHAnsi" w:hAnsiTheme="majorHAnsi" w:cstheme="majorHAnsi"/>
          <w:sz w:val="28"/>
          <w:szCs w:val="32"/>
          <w:lang w:val="es-ES"/>
        </w:rPr>
        <w:t>.</w:t>
      </w:r>
    </w:p>
    <w:p w:rsidR="0051434F" w:rsidRPr="00AA7E7A" w:rsidRDefault="0051434F" w:rsidP="00AA7E7A">
      <w:pPr>
        <w:pStyle w:val="ListParagraph"/>
        <w:spacing w:after="0" w:line="240" w:lineRule="auto"/>
        <w:ind w:left="360"/>
        <w:rPr>
          <w:rFonts w:asciiTheme="majorHAnsi" w:hAnsiTheme="majorHAnsi" w:cstheme="majorHAnsi"/>
          <w:sz w:val="28"/>
          <w:szCs w:val="32"/>
          <w:lang w:val="es-ES"/>
        </w:rPr>
      </w:pPr>
    </w:p>
    <w:p w:rsidR="0051434F" w:rsidRPr="00AA7E7A" w:rsidRDefault="0051434F" w:rsidP="00AA7E7A">
      <w:pPr>
        <w:pStyle w:val="ListParagraph"/>
        <w:numPr>
          <w:ilvl w:val="0"/>
          <w:numId w:val="15"/>
        </w:numPr>
        <w:spacing w:after="0" w:line="240" w:lineRule="auto"/>
        <w:ind w:left="360"/>
        <w:jc w:val="both"/>
        <w:rPr>
          <w:rFonts w:asciiTheme="majorHAnsi" w:hAnsiTheme="majorHAnsi" w:cstheme="majorHAnsi"/>
          <w:sz w:val="28"/>
          <w:szCs w:val="32"/>
          <w:lang w:val="es-ES"/>
        </w:rPr>
      </w:pPr>
      <w:r w:rsidRPr="00AA7E7A">
        <w:rPr>
          <w:rFonts w:asciiTheme="majorHAnsi" w:hAnsiTheme="majorHAnsi" w:cstheme="majorHAnsi"/>
          <w:sz w:val="28"/>
          <w:szCs w:val="32"/>
          <w:lang w:val="es-ES"/>
        </w:rPr>
        <w:t xml:space="preserve">La segunda tiene que ver con </w:t>
      </w:r>
      <w:r w:rsidRPr="00AA7E7A">
        <w:rPr>
          <w:rFonts w:asciiTheme="majorHAnsi" w:hAnsiTheme="majorHAnsi" w:cstheme="majorHAnsi"/>
          <w:b/>
          <w:sz w:val="28"/>
          <w:szCs w:val="32"/>
          <w:lang w:val="es-ES"/>
        </w:rPr>
        <w:t xml:space="preserve">la necesaria contextualización de herramientas </w:t>
      </w:r>
      <w:r w:rsidRPr="00AA7E7A">
        <w:rPr>
          <w:rFonts w:asciiTheme="majorHAnsi" w:hAnsiTheme="majorHAnsi" w:cstheme="majorHAnsi"/>
          <w:sz w:val="28"/>
          <w:szCs w:val="32"/>
          <w:lang w:val="es-ES"/>
        </w:rPr>
        <w:t>que, a fin de que sean lo suficientemente aterrizadas y puedan funcionar como guías prácticas, tienen que adaptarse a los marcos institucionales, normativos y culturales de los contextos en los cuales se usan.</w:t>
      </w:r>
    </w:p>
    <w:p w:rsidR="00AC593C" w:rsidRPr="00AA7E7A" w:rsidRDefault="00AC593C" w:rsidP="00AA7E7A">
      <w:pPr>
        <w:pStyle w:val="ListParagraph"/>
        <w:spacing w:after="0" w:line="240" w:lineRule="auto"/>
        <w:ind w:left="360"/>
        <w:jc w:val="both"/>
        <w:rPr>
          <w:rFonts w:asciiTheme="majorHAnsi" w:hAnsiTheme="majorHAnsi" w:cstheme="majorHAnsi"/>
          <w:sz w:val="28"/>
          <w:szCs w:val="32"/>
          <w:lang w:val="es-MX"/>
        </w:rPr>
      </w:pPr>
    </w:p>
    <w:p w:rsidR="00AC593C" w:rsidRPr="00AA7E7A" w:rsidRDefault="00AC593C" w:rsidP="00AA7E7A">
      <w:pPr>
        <w:pStyle w:val="ListParagraph"/>
        <w:numPr>
          <w:ilvl w:val="0"/>
          <w:numId w:val="15"/>
        </w:numPr>
        <w:spacing w:after="0" w:line="240" w:lineRule="auto"/>
        <w:ind w:left="360"/>
        <w:jc w:val="both"/>
        <w:rPr>
          <w:rFonts w:asciiTheme="majorHAnsi" w:hAnsiTheme="majorHAnsi" w:cstheme="majorHAnsi"/>
          <w:sz w:val="28"/>
          <w:szCs w:val="32"/>
          <w:lang w:val="es-MX"/>
        </w:rPr>
      </w:pPr>
      <w:r w:rsidRPr="00AA7E7A">
        <w:rPr>
          <w:rFonts w:asciiTheme="majorHAnsi" w:hAnsiTheme="majorHAnsi" w:cstheme="majorHAnsi"/>
          <w:sz w:val="28"/>
          <w:szCs w:val="32"/>
          <w:lang w:val="es-ES"/>
        </w:rPr>
        <w:lastRenderedPageBreak/>
        <w:t xml:space="preserve">Esto </w:t>
      </w:r>
      <w:r w:rsidR="00F11E79" w:rsidRPr="00AA7E7A">
        <w:rPr>
          <w:rFonts w:asciiTheme="majorHAnsi" w:hAnsiTheme="majorHAnsi" w:cstheme="majorHAnsi"/>
          <w:sz w:val="28"/>
          <w:szCs w:val="32"/>
          <w:lang w:val="es-ES"/>
        </w:rPr>
        <w:t xml:space="preserve">implica </w:t>
      </w:r>
      <w:r w:rsidR="000F487C" w:rsidRPr="00AA7E7A">
        <w:rPr>
          <w:rFonts w:asciiTheme="majorHAnsi" w:hAnsiTheme="majorHAnsi" w:cstheme="majorHAnsi"/>
          <w:sz w:val="28"/>
          <w:szCs w:val="32"/>
          <w:lang w:val="es-ES"/>
        </w:rPr>
        <w:t xml:space="preserve">la necesidad de localizar </w:t>
      </w:r>
      <w:r w:rsidR="00F11E79" w:rsidRPr="00AA7E7A">
        <w:rPr>
          <w:rFonts w:asciiTheme="majorHAnsi" w:hAnsiTheme="majorHAnsi" w:cstheme="majorHAnsi"/>
          <w:sz w:val="28"/>
          <w:szCs w:val="32"/>
          <w:lang w:val="es-ES"/>
        </w:rPr>
        <w:t xml:space="preserve">la Agenda 2030. </w:t>
      </w:r>
      <w:r w:rsidR="00F11E79" w:rsidRPr="00AA7E7A">
        <w:rPr>
          <w:rFonts w:asciiTheme="majorHAnsi" w:hAnsiTheme="majorHAnsi" w:cstheme="majorHAnsi"/>
          <w:b/>
          <w:sz w:val="28"/>
          <w:szCs w:val="32"/>
          <w:lang w:val="es-ES"/>
        </w:rPr>
        <w:t>La “localización”</w:t>
      </w:r>
      <w:r w:rsidR="00F11E79" w:rsidRPr="00AA7E7A">
        <w:rPr>
          <w:rFonts w:asciiTheme="majorHAnsi" w:hAnsiTheme="majorHAnsi" w:cstheme="majorHAnsi"/>
          <w:sz w:val="28"/>
          <w:szCs w:val="32"/>
          <w:lang w:val="es-ES"/>
        </w:rPr>
        <w:t xml:space="preserve"> —entendida como el proceso de contextualización y atención a la medida de los retos que se presentan en cada contexto territorial— </w:t>
      </w:r>
      <w:r w:rsidR="00F11E79" w:rsidRPr="00AA7E7A">
        <w:rPr>
          <w:rFonts w:asciiTheme="majorHAnsi" w:hAnsiTheme="majorHAnsi" w:cstheme="majorHAnsi"/>
          <w:b/>
          <w:sz w:val="28"/>
          <w:szCs w:val="32"/>
          <w:lang w:val="es-ES"/>
        </w:rPr>
        <w:t>involucra herramientas y estrategias que efectivamente traduzcan los ODS y sus metas en resultados tangibles en el nivel local</w:t>
      </w:r>
      <w:r w:rsidR="00F11E79" w:rsidRPr="00AA7E7A">
        <w:rPr>
          <w:rFonts w:asciiTheme="majorHAnsi" w:hAnsiTheme="majorHAnsi" w:cstheme="majorHAnsi"/>
          <w:sz w:val="28"/>
          <w:szCs w:val="32"/>
          <w:lang w:val="es-ES"/>
        </w:rPr>
        <w:t xml:space="preserve">. </w:t>
      </w:r>
    </w:p>
    <w:p w:rsidR="00AC593C" w:rsidRPr="00AA7E7A" w:rsidRDefault="00AC593C" w:rsidP="00AA7E7A">
      <w:pPr>
        <w:pStyle w:val="ListParagraph"/>
        <w:spacing w:after="0" w:line="240" w:lineRule="auto"/>
        <w:ind w:left="360"/>
        <w:rPr>
          <w:rFonts w:asciiTheme="majorHAnsi" w:hAnsiTheme="majorHAnsi" w:cstheme="majorHAnsi"/>
          <w:sz w:val="28"/>
          <w:szCs w:val="32"/>
          <w:lang w:val="es-ES"/>
        </w:rPr>
      </w:pPr>
    </w:p>
    <w:p w:rsidR="00F566DC" w:rsidRPr="00AA7E7A" w:rsidRDefault="00F11E79" w:rsidP="00AA7E7A">
      <w:pPr>
        <w:pStyle w:val="ListParagraph"/>
        <w:numPr>
          <w:ilvl w:val="0"/>
          <w:numId w:val="15"/>
        </w:numPr>
        <w:spacing w:after="0" w:line="240" w:lineRule="auto"/>
        <w:ind w:left="360"/>
        <w:jc w:val="both"/>
        <w:rPr>
          <w:rFonts w:asciiTheme="majorHAnsi" w:hAnsiTheme="majorHAnsi" w:cstheme="majorHAnsi"/>
          <w:sz w:val="28"/>
          <w:szCs w:val="32"/>
          <w:lang w:val="es-MX"/>
        </w:rPr>
      </w:pPr>
      <w:r w:rsidRPr="00AA7E7A">
        <w:rPr>
          <w:rFonts w:asciiTheme="majorHAnsi" w:hAnsiTheme="majorHAnsi" w:cstheme="majorHAnsi"/>
          <w:sz w:val="28"/>
          <w:szCs w:val="32"/>
          <w:lang w:val="es-ES"/>
        </w:rPr>
        <w:t xml:space="preserve">En este proceso, </w:t>
      </w:r>
      <w:r w:rsidRPr="00AA7E7A">
        <w:rPr>
          <w:rFonts w:asciiTheme="majorHAnsi" w:hAnsiTheme="majorHAnsi" w:cstheme="majorHAnsi"/>
          <w:sz w:val="28"/>
          <w:szCs w:val="32"/>
          <w:lang w:val="es-MX"/>
        </w:rPr>
        <w:t xml:space="preserve">el </w:t>
      </w:r>
      <w:r w:rsidRPr="00AA7E7A">
        <w:rPr>
          <w:rFonts w:asciiTheme="majorHAnsi" w:hAnsiTheme="majorHAnsi" w:cstheme="majorHAnsi"/>
          <w:b/>
          <w:sz w:val="28"/>
          <w:szCs w:val="32"/>
          <w:lang w:val="es-MX"/>
        </w:rPr>
        <w:t xml:space="preserve">papel de los gobiernos locales resulta crucial. </w:t>
      </w:r>
      <w:r w:rsidRPr="00AA7E7A">
        <w:rPr>
          <w:rFonts w:asciiTheme="majorHAnsi" w:hAnsiTheme="majorHAnsi" w:cstheme="majorHAnsi"/>
          <w:sz w:val="28"/>
          <w:szCs w:val="32"/>
          <w:lang w:val="es-MX"/>
        </w:rPr>
        <w:t>Dada su cercanía con las personas,</w:t>
      </w:r>
      <w:r w:rsidR="000F487C" w:rsidRPr="00AA7E7A">
        <w:rPr>
          <w:rFonts w:asciiTheme="majorHAnsi" w:hAnsiTheme="majorHAnsi" w:cstheme="majorHAnsi"/>
          <w:sz w:val="28"/>
          <w:szCs w:val="32"/>
          <w:lang w:val="es-MX"/>
        </w:rPr>
        <w:t xml:space="preserve"> los estados y municipios</w:t>
      </w:r>
      <w:r w:rsidRPr="00AA7E7A">
        <w:rPr>
          <w:rFonts w:asciiTheme="majorHAnsi" w:hAnsiTheme="majorHAnsi" w:cstheme="majorHAnsi"/>
          <w:sz w:val="28"/>
          <w:szCs w:val="32"/>
          <w:lang w:val="es-MX"/>
        </w:rPr>
        <w:t xml:space="preserve"> son determinantes para identificar necesidades específicas y definir estrategias a la medida, tomando en cuenta intereses e incorporando a todos los actores del territorio en dichas estrategias. </w:t>
      </w:r>
    </w:p>
    <w:p w:rsidR="00AC593C" w:rsidRPr="00AA7E7A" w:rsidRDefault="00AC593C" w:rsidP="00AA7E7A">
      <w:pPr>
        <w:pStyle w:val="ListParagraph"/>
        <w:spacing w:after="0" w:line="240" w:lineRule="auto"/>
        <w:ind w:left="360"/>
        <w:rPr>
          <w:rFonts w:asciiTheme="majorHAnsi" w:hAnsiTheme="majorHAnsi" w:cstheme="majorHAnsi"/>
          <w:sz w:val="28"/>
          <w:szCs w:val="32"/>
          <w:lang w:val="es-ES"/>
        </w:rPr>
      </w:pPr>
    </w:p>
    <w:p w:rsidR="001E10C2" w:rsidRPr="00AA7E7A" w:rsidRDefault="001E10C2" w:rsidP="00AA7E7A">
      <w:pPr>
        <w:pStyle w:val="ListParagraph"/>
        <w:numPr>
          <w:ilvl w:val="0"/>
          <w:numId w:val="15"/>
        </w:numPr>
        <w:spacing w:after="0" w:line="240" w:lineRule="auto"/>
        <w:ind w:left="426"/>
        <w:jc w:val="both"/>
        <w:rPr>
          <w:rFonts w:asciiTheme="majorHAnsi" w:eastAsia="Arial Unicode MS" w:hAnsiTheme="majorHAnsi" w:cstheme="majorHAnsi"/>
          <w:sz w:val="28"/>
          <w:szCs w:val="32"/>
          <w:lang w:val="es-MX" w:eastAsia="es-ES"/>
        </w:rPr>
      </w:pPr>
      <w:r w:rsidRPr="00AA7E7A">
        <w:rPr>
          <w:rFonts w:asciiTheme="majorHAnsi" w:eastAsia="Arial Unicode MS" w:hAnsiTheme="majorHAnsi" w:cstheme="majorHAnsi"/>
          <w:b/>
          <w:sz w:val="28"/>
          <w:szCs w:val="32"/>
          <w:lang w:val="es-MX" w:eastAsia="es-ES"/>
        </w:rPr>
        <w:t>Para la debida localización de la Agenda 2030, es de suma importancia que funcionarios subnacionales se familiaricen con la Agenda 2030, entiendan</w:t>
      </w:r>
      <w:r w:rsidRPr="00AA7E7A">
        <w:rPr>
          <w:rFonts w:asciiTheme="majorHAnsi" w:eastAsia="Arial Unicode MS" w:hAnsiTheme="majorHAnsi" w:cstheme="majorHAnsi"/>
          <w:sz w:val="28"/>
          <w:szCs w:val="32"/>
          <w:lang w:val="es-MX" w:eastAsia="es-ES"/>
        </w:rPr>
        <w:t xml:space="preserve"> su aplicación a la gestión de la política pública y generen conocimientos sobre cómo, desde el ámbito local, pueden contribuir a su cumplimiento. </w:t>
      </w:r>
    </w:p>
    <w:p w:rsidR="001E10C2" w:rsidRPr="00AA7E7A" w:rsidRDefault="001E10C2" w:rsidP="00AA7E7A">
      <w:pPr>
        <w:pStyle w:val="ListParagraph"/>
        <w:spacing w:after="0" w:line="240" w:lineRule="auto"/>
        <w:rPr>
          <w:rFonts w:asciiTheme="majorHAnsi" w:eastAsia="Arial Unicode MS" w:hAnsiTheme="majorHAnsi" w:cstheme="majorHAnsi"/>
          <w:sz w:val="28"/>
          <w:szCs w:val="32"/>
          <w:lang w:val="es-MX" w:eastAsia="es-ES"/>
        </w:rPr>
      </w:pPr>
    </w:p>
    <w:p w:rsidR="001E10C2" w:rsidRPr="00AA7E7A" w:rsidRDefault="00762F90" w:rsidP="00AA7E7A">
      <w:pPr>
        <w:pStyle w:val="ListParagraph"/>
        <w:numPr>
          <w:ilvl w:val="0"/>
          <w:numId w:val="15"/>
        </w:numPr>
        <w:spacing w:after="0" w:line="240" w:lineRule="auto"/>
        <w:ind w:left="426" w:hanging="426"/>
        <w:jc w:val="both"/>
        <w:rPr>
          <w:rFonts w:asciiTheme="majorHAnsi" w:eastAsia="Arial Unicode MS" w:hAnsiTheme="majorHAnsi" w:cstheme="majorHAnsi"/>
          <w:sz w:val="28"/>
          <w:szCs w:val="32"/>
          <w:lang w:val="es-MX" w:eastAsia="es-ES"/>
        </w:rPr>
      </w:pPr>
      <w:r w:rsidRPr="00AA7E7A">
        <w:rPr>
          <w:rFonts w:asciiTheme="majorHAnsi" w:eastAsia="Arial Unicode MS" w:hAnsiTheme="majorHAnsi" w:cstheme="majorHAnsi"/>
          <w:sz w:val="28"/>
          <w:szCs w:val="32"/>
          <w:lang w:val="es-MX" w:eastAsia="es-ES"/>
        </w:rPr>
        <w:t>Para ello, son necesarios</w:t>
      </w:r>
      <w:r w:rsidR="001E10C2" w:rsidRPr="00AA7E7A">
        <w:rPr>
          <w:rFonts w:asciiTheme="majorHAnsi" w:eastAsia="Arial Unicode MS" w:hAnsiTheme="majorHAnsi" w:cstheme="majorHAnsi"/>
          <w:b/>
          <w:sz w:val="28"/>
          <w:szCs w:val="32"/>
          <w:lang w:val="es-MX" w:eastAsia="es-ES"/>
        </w:rPr>
        <w:t xml:space="preserve"> materiales metodológicos que funjan como herramientas prácticas de apoyo</w:t>
      </w:r>
      <w:r w:rsidR="001E10C2" w:rsidRPr="00AA7E7A">
        <w:rPr>
          <w:rFonts w:asciiTheme="majorHAnsi" w:eastAsia="Arial Unicode MS" w:hAnsiTheme="majorHAnsi" w:cstheme="majorHAnsi"/>
          <w:sz w:val="28"/>
          <w:szCs w:val="32"/>
          <w:lang w:val="es-MX" w:eastAsia="es-ES"/>
        </w:rPr>
        <w:t xml:space="preserve"> en el día a día de los funcionarios públicos sobre temas como la integración del enfoque de la Agenda 2030 en los planes de desarrollo, el monitoreo y la evaluación con enfoque de la Agenda 2030, el gobierno abierto y el financiamiento para el desarrollo sostenible local. </w:t>
      </w:r>
    </w:p>
    <w:p w:rsidR="002A0760" w:rsidRPr="00AA7E7A" w:rsidRDefault="002A0760" w:rsidP="00AA7E7A">
      <w:pPr>
        <w:pStyle w:val="ListParagraph"/>
        <w:spacing w:after="0" w:line="240" w:lineRule="auto"/>
        <w:rPr>
          <w:rFonts w:asciiTheme="majorHAnsi" w:eastAsia="Arial Unicode MS" w:hAnsiTheme="majorHAnsi" w:cstheme="majorHAnsi"/>
          <w:sz w:val="28"/>
          <w:szCs w:val="32"/>
          <w:lang w:val="es-MX" w:eastAsia="es-ES"/>
        </w:rPr>
      </w:pPr>
    </w:p>
    <w:p w:rsidR="008715D2" w:rsidRPr="00AA7E7A" w:rsidRDefault="002A0760" w:rsidP="00AA7E7A">
      <w:pPr>
        <w:pStyle w:val="ListParagraph"/>
        <w:numPr>
          <w:ilvl w:val="0"/>
          <w:numId w:val="15"/>
        </w:numPr>
        <w:spacing w:after="0" w:line="240" w:lineRule="auto"/>
        <w:ind w:left="426" w:hanging="426"/>
        <w:jc w:val="both"/>
        <w:rPr>
          <w:rFonts w:asciiTheme="majorHAnsi" w:eastAsia="Arial Unicode MS" w:hAnsiTheme="majorHAnsi" w:cstheme="majorHAnsi"/>
          <w:sz w:val="28"/>
          <w:szCs w:val="32"/>
          <w:lang w:val="es-MX" w:eastAsia="es-ES"/>
        </w:rPr>
      </w:pPr>
      <w:r w:rsidRPr="00AA7E7A">
        <w:rPr>
          <w:rFonts w:asciiTheme="majorHAnsi" w:eastAsia="Arial Unicode MS" w:hAnsiTheme="majorHAnsi" w:cstheme="majorHAnsi"/>
          <w:sz w:val="28"/>
          <w:szCs w:val="32"/>
          <w:lang w:val="es-MX" w:eastAsia="es-ES"/>
        </w:rPr>
        <w:t>El gobierno federal, las autoridades subnacionales, organismos de la sociedad civil y de cooperación internacional para el desarrollo pueden ser un apoyo en ello.</w:t>
      </w:r>
    </w:p>
    <w:p w:rsidR="008715D2" w:rsidRPr="00AA7E7A" w:rsidRDefault="008715D2" w:rsidP="00AA7E7A">
      <w:pPr>
        <w:pStyle w:val="ListParagraph"/>
        <w:spacing w:after="0" w:line="240" w:lineRule="auto"/>
        <w:rPr>
          <w:rFonts w:asciiTheme="majorHAnsi" w:eastAsia="Arial Unicode MS" w:hAnsiTheme="majorHAnsi" w:cstheme="majorHAnsi"/>
          <w:sz w:val="28"/>
          <w:szCs w:val="32"/>
          <w:lang w:val="es-MX" w:eastAsia="es-ES"/>
        </w:rPr>
      </w:pPr>
    </w:p>
    <w:p w:rsidR="00FB76BB" w:rsidRPr="00AA7E7A" w:rsidRDefault="0074013A" w:rsidP="00AA7E7A">
      <w:pPr>
        <w:pStyle w:val="ListParagraph"/>
        <w:numPr>
          <w:ilvl w:val="0"/>
          <w:numId w:val="15"/>
        </w:numPr>
        <w:spacing w:after="0" w:line="240" w:lineRule="auto"/>
        <w:ind w:left="426" w:hanging="426"/>
        <w:jc w:val="both"/>
        <w:rPr>
          <w:rFonts w:asciiTheme="majorHAnsi" w:eastAsia="Arial Unicode MS" w:hAnsiTheme="majorHAnsi" w:cstheme="majorHAnsi"/>
          <w:sz w:val="28"/>
          <w:szCs w:val="32"/>
          <w:lang w:val="es-MX" w:eastAsia="es-ES"/>
        </w:rPr>
      </w:pPr>
      <w:r w:rsidRPr="00AA7E7A">
        <w:rPr>
          <w:rFonts w:asciiTheme="majorHAnsi" w:eastAsia="Arial Unicode MS" w:hAnsiTheme="majorHAnsi" w:cstheme="majorHAnsi"/>
          <w:sz w:val="28"/>
          <w:szCs w:val="32"/>
          <w:lang w:val="es-MX" w:eastAsia="es-ES"/>
        </w:rPr>
        <w:t xml:space="preserve">En el PNUD estamos convencidos de que </w:t>
      </w:r>
      <w:r w:rsidRPr="00AA7E7A">
        <w:rPr>
          <w:rFonts w:asciiTheme="majorHAnsi" w:eastAsia="Arial Unicode MS" w:hAnsiTheme="majorHAnsi" w:cstheme="majorHAnsi"/>
          <w:b/>
          <w:sz w:val="28"/>
          <w:szCs w:val="32"/>
          <w:lang w:val="es-MX" w:eastAsia="es-ES"/>
        </w:rPr>
        <w:t>la lucha para el desarrollo sostenible se gana en el nivel subnacional</w:t>
      </w:r>
      <w:r w:rsidRPr="00AA7E7A">
        <w:rPr>
          <w:rFonts w:asciiTheme="majorHAnsi" w:eastAsia="Arial Unicode MS" w:hAnsiTheme="majorHAnsi" w:cstheme="majorHAnsi"/>
          <w:sz w:val="28"/>
          <w:szCs w:val="32"/>
          <w:lang w:val="es-MX" w:eastAsia="es-ES"/>
        </w:rPr>
        <w:t>.</w:t>
      </w:r>
      <w:r w:rsidR="00FD089C" w:rsidRPr="00AA7E7A">
        <w:rPr>
          <w:rFonts w:asciiTheme="majorHAnsi" w:eastAsia="Arial Unicode MS" w:hAnsiTheme="majorHAnsi" w:cstheme="majorHAnsi"/>
          <w:sz w:val="28"/>
          <w:szCs w:val="32"/>
          <w:lang w:val="es-MX" w:eastAsia="es-ES"/>
        </w:rPr>
        <w:t xml:space="preserve"> </w:t>
      </w:r>
      <w:r w:rsidR="00762F90" w:rsidRPr="00AA7E7A">
        <w:rPr>
          <w:rFonts w:asciiTheme="majorHAnsi" w:eastAsia="Arial Unicode MS" w:hAnsiTheme="majorHAnsi" w:cstheme="majorHAnsi"/>
          <w:sz w:val="28"/>
          <w:szCs w:val="32"/>
          <w:lang w:val="es-MX" w:eastAsia="es-ES"/>
        </w:rPr>
        <w:t>Nos empeñamos en desarrollar y acompañar la</w:t>
      </w:r>
      <w:r w:rsidR="00FD6669" w:rsidRPr="00AA7E7A">
        <w:rPr>
          <w:rFonts w:asciiTheme="majorHAnsi" w:eastAsia="Arial Unicode MS" w:hAnsiTheme="majorHAnsi" w:cstheme="majorHAnsi"/>
          <w:sz w:val="28"/>
          <w:szCs w:val="32"/>
          <w:lang w:val="es-MX" w:eastAsia="es-ES"/>
        </w:rPr>
        <w:t xml:space="preserve"> aplicación</w:t>
      </w:r>
      <w:r w:rsidRPr="00AA7E7A">
        <w:rPr>
          <w:rFonts w:asciiTheme="majorHAnsi" w:eastAsia="Arial Unicode MS" w:hAnsiTheme="majorHAnsi" w:cstheme="majorHAnsi"/>
          <w:sz w:val="28"/>
          <w:szCs w:val="32"/>
          <w:lang w:val="es-MX" w:eastAsia="es-ES"/>
        </w:rPr>
        <w:t xml:space="preserve"> de herramientas que </w:t>
      </w:r>
      <w:r w:rsidR="00762F90" w:rsidRPr="00AA7E7A">
        <w:rPr>
          <w:rFonts w:asciiTheme="majorHAnsi" w:eastAsia="Arial Unicode MS" w:hAnsiTheme="majorHAnsi" w:cstheme="majorHAnsi"/>
          <w:sz w:val="28"/>
          <w:szCs w:val="32"/>
          <w:lang w:val="es-MX" w:eastAsia="es-ES"/>
        </w:rPr>
        <w:t>ayude</w:t>
      </w:r>
      <w:r w:rsidR="00FD6669" w:rsidRPr="00AA7E7A">
        <w:rPr>
          <w:rFonts w:asciiTheme="majorHAnsi" w:eastAsia="Arial Unicode MS" w:hAnsiTheme="majorHAnsi" w:cstheme="majorHAnsi"/>
          <w:sz w:val="28"/>
          <w:szCs w:val="32"/>
          <w:lang w:val="es-MX" w:eastAsia="es-ES"/>
        </w:rPr>
        <w:t xml:space="preserve">n </w:t>
      </w:r>
      <w:r w:rsidR="004B6F30" w:rsidRPr="00AA7E7A">
        <w:rPr>
          <w:rFonts w:asciiTheme="majorHAnsi" w:eastAsia="Arial Unicode MS" w:hAnsiTheme="majorHAnsi" w:cstheme="majorHAnsi"/>
          <w:sz w:val="28"/>
          <w:szCs w:val="32"/>
          <w:lang w:val="es-MX" w:eastAsia="es-ES"/>
        </w:rPr>
        <w:t xml:space="preserve">a los gobiernos </w:t>
      </w:r>
      <w:r w:rsidR="006D534F" w:rsidRPr="00AA7E7A">
        <w:rPr>
          <w:rFonts w:asciiTheme="majorHAnsi" w:eastAsia="Arial Unicode MS" w:hAnsiTheme="majorHAnsi" w:cstheme="majorHAnsi"/>
          <w:sz w:val="28"/>
          <w:szCs w:val="32"/>
          <w:lang w:val="es-MX" w:eastAsia="es-ES"/>
        </w:rPr>
        <w:t xml:space="preserve">a </w:t>
      </w:r>
      <w:r w:rsidR="00FD6669" w:rsidRPr="00AA7E7A">
        <w:rPr>
          <w:rFonts w:asciiTheme="majorHAnsi" w:eastAsia="Arial Unicode MS" w:hAnsiTheme="majorHAnsi" w:cstheme="majorHAnsi"/>
          <w:sz w:val="28"/>
          <w:szCs w:val="32"/>
          <w:lang w:val="es-MX" w:eastAsia="es-ES"/>
        </w:rPr>
        <w:t xml:space="preserve">generar soluciones que </w:t>
      </w:r>
      <w:r w:rsidR="004B6F30" w:rsidRPr="00AA7E7A">
        <w:rPr>
          <w:rFonts w:asciiTheme="majorHAnsi" w:eastAsia="Arial Unicode MS" w:hAnsiTheme="majorHAnsi" w:cstheme="majorHAnsi"/>
          <w:sz w:val="28"/>
          <w:szCs w:val="32"/>
          <w:lang w:val="es-MX" w:eastAsia="es-ES"/>
        </w:rPr>
        <w:t xml:space="preserve">les </w:t>
      </w:r>
      <w:r w:rsidR="00FD6669" w:rsidRPr="00AA7E7A">
        <w:rPr>
          <w:rFonts w:asciiTheme="majorHAnsi" w:eastAsia="Arial Unicode MS" w:hAnsiTheme="majorHAnsi" w:cstheme="majorHAnsi"/>
          <w:sz w:val="28"/>
          <w:szCs w:val="32"/>
          <w:lang w:val="es-MX" w:eastAsia="es-ES"/>
        </w:rPr>
        <w:t xml:space="preserve">permiten impulsar estrategias y acciones </w:t>
      </w:r>
      <w:r w:rsidR="006D534F" w:rsidRPr="00AA7E7A">
        <w:rPr>
          <w:rFonts w:asciiTheme="majorHAnsi" w:eastAsia="Arial Unicode MS" w:hAnsiTheme="majorHAnsi" w:cstheme="majorHAnsi"/>
          <w:sz w:val="28"/>
          <w:szCs w:val="32"/>
          <w:lang w:val="es-MX" w:eastAsia="es-ES"/>
        </w:rPr>
        <w:t>orientadas a</w:t>
      </w:r>
      <w:r w:rsidR="004B6F30" w:rsidRPr="00AA7E7A">
        <w:rPr>
          <w:rFonts w:asciiTheme="majorHAnsi" w:eastAsia="Arial Unicode MS" w:hAnsiTheme="majorHAnsi" w:cstheme="majorHAnsi"/>
          <w:sz w:val="28"/>
          <w:szCs w:val="32"/>
          <w:lang w:val="es-MX" w:eastAsia="es-ES"/>
        </w:rPr>
        <w:t xml:space="preserve"> </w:t>
      </w:r>
      <w:r w:rsidR="00FD6669" w:rsidRPr="00AA7E7A">
        <w:rPr>
          <w:rFonts w:asciiTheme="majorHAnsi" w:eastAsia="Arial Unicode MS" w:hAnsiTheme="majorHAnsi" w:cstheme="majorHAnsi"/>
          <w:sz w:val="28"/>
          <w:szCs w:val="32"/>
          <w:lang w:val="es-MX" w:eastAsia="es-ES"/>
        </w:rPr>
        <w:t xml:space="preserve">lograr sus propias metas de desarrollo, </w:t>
      </w:r>
      <w:r w:rsidR="00762F90" w:rsidRPr="00AA7E7A">
        <w:rPr>
          <w:rFonts w:asciiTheme="majorHAnsi" w:eastAsia="Arial Unicode MS" w:hAnsiTheme="majorHAnsi" w:cstheme="majorHAnsi"/>
          <w:sz w:val="28"/>
          <w:szCs w:val="32"/>
          <w:lang w:val="es-MX" w:eastAsia="es-ES"/>
        </w:rPr>
        <w:t xml:space="preserve">apoyándose en la columna vertebral metodológica e ideológica que representa </w:t>
      </w:r>
      <w:r w:rsidR="00FD6669" w:rsidRPr="00AA7E7A">
        <w:rPr>
          <w:rFonts w:asciiTheme="majorHAnsi" w:eastAsia="Arial Unicode MS" w:hAnsiTheme="majorHAnsi" w:cstheme="majorHAnsi"/>
          <w:sz w:val="28"/>
          <w:szCs w:val="32"/>
          <w:lang w:val="es-MX" w:eastAsia="es-ES"/>
        </w:rPr>
        <w:t>la Agenda 2030.</w:t>
      </w:r>
    </w:p>
    <w:p w:rsidR="00FB76BB" w:rsidRPr="00AA7E7A" w:rsidRDefault="00FB76BB" w:rsidP="00AA7E7A">
      <w:pPr>
        <w:pStyle w:val="ListParagraph"/>
        <w:spacing w:after="0" w:line="240" w:lineRule="auto"/>
        <w:rPr>
          <w:rFonts w:asciiTheme="majorHAnsi" w:hAnsiTheme="majorHAnsi" w:cstheme="majorHAnsi"/>
          <w:sz w:val="20"/>
          <w:lang w:val="es-MX"/>
        </w:rPr>
      </w:pPr>
    </w:p>
    <w:p w:rsidR="00FB76BB" w:rsidRPr="00AA7E7A" w:rsidRDefault="00FB76BB" w:rsidP="00AA7E7A">
      <w:pPr>
        <w:pStyle w:val="ListParagraph"/>
        <w:numPr>
          <w:ilvl w:val="0"/>
          <w:numId w:val="15"/>
        </w:numPr>
        <w:spacing w:after="0" w:line="240" w:lineRule="auto"/>
        <w:ind w:left="426" w:hanging="426"/>
        <w:jc w:val="both"/>
        <w:rPr>
          <w:rFonts w:asciiTheme="majorHAnsi" w:eastAsia="Arial Unicode MS" w:hAnsiTheme="majorHAnsi" w:cstheme="majorHAnsi"/>
          <w:sz w:val="28"/>
          <w:szCs w:val="32"/>
          <w:lang w:val="es-MX" w:eastAsia="es-ES"/>
        </w:rPr>
      </w:pPr>
      <w:r w:rsidRPr="00AA7E7A">
        <w:rPr>
          <w:rFonts w:asciiTheme="majorHAnsi" w:eastAsia="Arial Unicode MS" w:hAnsiTheme="majorHAnsi" w:cstheme="majorHAnsi"/>
          <w:sz w:val="28"/>
          <w:szCs w:val="32"/>
          <w:lang w:val="es-MX" w:eastAsia="es-ES"/>
        </w:rPr>
        <w:t xml:space="preserve">Para terminar, quisiera mencionar una frase del administrador del PNUD, </w:t>
      </w:r>
      <w:proofErr w:type="spellStart"/>
      <w:r w:rsidRPr="00AA7E7A">
        <w:rPr>
          <w:rFonts w:asciiTheme="majorHAnsi" w:eastAsia="Arial Unicode MS" w:hAnsiTheme="majorHAnsi" w:cstheme="majorHAnsi"/>
          <w:sz w:val="28"/>
          <w:szCs w:val="32"/>
          <w:lang w:val="es-MX" w:eastAsia="es-ES"/>
        </w:rPr>
        <w:t>Achim</w:t>
      </w:r>
      <w:proofErr w:type="spellEnd"/>
      <w:r w:rsidRPr="00AA7E7A">
        <w:rPr>
          <w:rFonts w:asciiTheme="majorHAnsi" w:eastAsia="Arial Unicode MS" w:hAnsiTheme="majorHAnsi" w:cstheme="majorHAnsi"/>
          <w:sz w:val="28"/>
          <w:szCs w:val="32"/>
          <w:lang w:val="es-MX" w:eastAsia="es-ES"/>
        </w:rPr>
        <w:t xml:space="preserve"> Steiner: “Debido a que los desafíos de desarrollo son demasiados y </w:t>
      </w:r>
      <w:r w:rsidRPr="00AA7E7A">
        <w:rPr>
          <w:rFonts w:asciiTheme="majorHAnsi" w:eastAsia="Arial Unicode MS" w:hAnsiTheme="majorHAnsi" w:cstheme="majorHAnsi"/>
          <w:sz w:val="28"/>
          <w:szCs w:val="32"/>
          <w:lang w:val="es-MX" w:eastAsia="es-ES"/>
        </w:rPr>
        <w:lastRenderedPageBreak/>
        <w:t>demasiado complejos para que un actor los aborde solo, el progreso en la Agenda 2030 requiere una colaboración sin precedentes en todos los niveles. Necesitamos construir nuevos modelos de asociación y colaboración”</w:t>
      </w:r>
    </w:p>
    <w:p w:rsidR="00522B0A" w:rsidRPr="00AA7E7A" w:rsidRDefault="00522B0A" w:rsidP="00AA7E7A">
      <w:pPr>
        <w:pStyle w:val="ListParagraph"/>
        <w:spacing w:after="0" w:line="240" w:lineRule="auto"/>
        <w:ind w:left="284"/>
        <w:rPr>
          <w:rFonts w:asciiTheme="majorHAnsi" w:eastAsia="Arial Unicode MS" w:hAnsiTheme="majorHAnsi" w:cstheme="majorHAnsi"/>
          <w:sz w:val="28"/>
          <w:szCs w:val="32"/>
          <w:lang w:val="es-MX" w:eastAsia="es-ES"/>
        </w:rPr>
      </w:pPr>
    </w:p>
    <w:p w:rsidR="00522B0A" w:rsidRPr="00AA7E7A" w:rsidRDefault="00522B0A" w:rsidP="00AA7E7A">
      <w:pPr>
        <w:pStyle w:val="ListParagraph"/>
        <w:numPr>
          <w:ilvl w:val="0"/>
          <w:numId w:val="15"/>
        </w:numPr>
        <w:spacing w:after="0" w:line="240" w:lineRule="auto"/>
        <w:ind w:left="284"/>
        <w:jc w:val="both"/>
        <w:rPr>
          <w:rFonts w:asciiTheme="majorHAnsi" w:eastAsia="Arial Unicode MS" w:hAnsiTheme="majorHAnsi" w:cstheme="majorHAnsi"/>
          <w:sz w:val="28"/>
          <w:szCs w:val="32"/>
          <w:lang w:val="es-MX" w:eastAsia="es-ES"/>
        </w:rPr>
      </w:pPr>
      <w:r w:rsidRPr="00AA7E7A">
        <w:rPr>
          <w:rFonts w:asciiTheme="majorHAnsi" w:eastAsia="Arial Unicode MS" w:hAnsiTheme="majorHAnsi" w:cstheme="majorHAnsi"/>
          <w:sz w:val="28"/>
          <w:szCs w:val="32"/>
          <w:lang w:val="es-MX" w:eastAsia="es-ES"/>
        </w:rPr>
        <w:t>Retomando estas palabras, me permito expresar que pueden contar con el PNUD para que juntos generemos un futuro que incluye a todas y a todos.</w:t>
      </w:r>
    </w:p>
    <w:p w:rsidR="00522B0A" w:rsidRPr="00AA7E7A" w:rsidRDefault="00522B0A" w:rsidP="00AA7E7A">
      <w:pPr>
        <w:pStyle w:val="ListParagraph"/>
        <w:spacing w:after="0" w:line="240" w:lineRule="auto"/>
        <w:ind w:left="284"/>
        <w:jc w:val="both"/>
        <w:rPr>
          <w:rFonts w:asciiTheme="majorHAnsi" w:eastAsia="Arial Unicode MS" w:hAnsiTheme="majorHAnsi" w:cstheme="majorHAnsi"/>
          <w:sz w:val="28"/>
          <w:szCs w:val="32"/>
          <w:lang w:val="es-MX" w:eastAsia="es-ES"/>
        </w:rPr>
      </w:pPr>
    </w:p>
    <w:p w:rsidR="00522B0A" w:rsidRPr="00AA7E7A" w:rsidRDefault="001D7738" w:rsidP="00AA7E7A">
      <w:pPr>
        <w:pStyle w:val="ListParagraph"/>
        <w:numPr>
          <w:ilvl w:val="0"/>
          <w:numId w:val="15"/>
        </w:numPr>
        <w:spacing w:after="0" w:line="240" w:lineRule="auto"/>
        <w:ind w:left="284"/>
        <w:jc w:val="both"/>
        <w:rPr>
          <w:rFonts w:asciiTheme="majorHAnsi" w:eastAsia="Arial Unicode MS" w:hAnsiTheme="majorHAnsi" w:cstheme="majorHAnsi"/>
          <w:sz w:val="28"/>
          <w:szCs w:val="32"/>
          <w:lang w:val="es-MX" w:eastAsia="es-ES"/>
        </w:rPr>
      </w:pPr>
      <w:r w:rsidRPr="00AA7E7A">
        <w:rPr>
          <w:rFonts w:asciiTheme="majorHAnsi" w:eastAsia="Arial Unicode MS" w:hAnsiTheme="majorHAnsi" w:cstheme="majorHAnsi"/>
          <w:sz w:val="28"/>
          <w:szCs w:val="32"/>
          <w:lang w:val="es-MX" w:eastAsia="es-ES"/>
        </w:rPr>
        <w:t>Para el PNUD e</w:t>
      </w:r>
      <w:r w:rsidR="003F3747" w:rsidRPr="00AA7E7A">
        <w:rPr>
          <w:rFonts w:asciiTheme="majorHAnsi" w:eastAsia="Arial Unicode MS" w:hAnsiTheme="majorHAnsi" w:cstheme="majorHAnsi"/>
          <w:sz w:val="28"/>
          <w:szCs w:val="32"/>
          <w:lang w:val="es-MX" w:eastAsia="es-ES"/>
        </w:rPr>
        <w:t xml:space="preserve">s un gusto y honor </w:t>
      </w:r>
      <w:r w:rsidR="002B75F8" w:rsidRPr="00AA7E7A">
        <w:rPr>
          <w:rFonts w:asciiTheme="majorHAnsi" w:eastAsia="Arial Unicode MS" w:hAnsiTheme="majorHAnsi" w:cstheme="majorHAnsi"/>
          <w:sz w:val="28"/>
          <w:szCs w:val="32"/>
          <w:lang w:val="es-MX" w:eastAsia="es-ES"/>
        </w:rPr>
        <w:t>acompañarlos</w:t>
      </w:r>
      <w:r w:rsidR="003F3747" w:rsidRPr="00AA7E7A">
        <w:rPr>
          <w:rFonts w:asciiTheme="majorHAnsi" w:eastAsia="Arial Unicode MS" w:hAnsiTheme="majorHAnsi" w:cstheme="majorHAnsi"/>
          <w:sz w:val="28"/>
          <w:szCs w:val="32"/>
          <w:lang w:val="es-MX" w:eastAsia="es-ES"/>
        </w:rPr>
        <w:t xml:space="preserve"> en </w:t>
      </w:r>
      <w:r w:rsidR="00522B0A" w:rsidRPr="00AA7E7A">
        <w:rPr>
          <w:rFonts w:asciiTheme="majorHAnsi" w:eastAsia="Arial Unicode MS" w:hAnsiTheme="majorHAnsi" w:cstheme="majorHAnsi"/>
          <w:sz w:val="28"/>
          <w:szCs w:val="32"/>
          <w:lang w:val="es-MX" w:eastAsia="es-ES"/>
        </w:rPr>
        <w:t>este importante evento</w:t>
      </w:r>
      <w:r w:rsidR="00861ECC" w:rsidRPr="00AA7E7A">
        <w:rPr>
          <w:rFonts w:asciiTheme="majorHAnsi" w:eastAsia="Arial Unicode MS" w:hAnsiTheme="majorHAnsi" w:cstheme="majorHAnsi"/>
          <w:sz w:val="28"/>
          <w:szCs w:val="32"/>
          <w:lang w:val="es-MX" w:eastAsia="es-ES"/>
        </w:rPr>
        <w:t>.</w:t>
      </w:r>
    </w:p>
    <w:p w:rsidR="00522B0A" w:rsidRPr="00AA7E7A" w:rsidRDefault="00522B0A" w:rsidP="00AA7E7A">
      <w:pPr>
        <w:pStyle w:val="ListParagraph"/>
        <w:spacing w:after="0" w:line="240" w:lineRule="auto"/>
        <w:rPr>
          <w:rFonts w:asciiTheme="majorHAnsi" w:eastAsia="Arial Unicode MS" w:hAnsiTheme="majorHAnsi" w:cstheme="majorHAnsi"/>
          <w:sz w:val="32"/>
          <w:szCs w:val="32"/>
          <w:lang w:val="es-MX" w:eastAsia="es-ES"/>
        </w:rPr>
      </w:pPr>
    </w:p>
    <w:sectPr w:rsidR="00522B0A" w:rsidRPr="00AA7E7A">
      <w:footerReference w:type="default" r:id="rId11"/>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B3B" w:rsidRDefault="00335B3B" w:rsidP="0037586F">
      <w:pPr>
        <w:spacing w:after="0" w:line="240" w:lineRule="auto"/>
      </w:pPr>
      <w:r>
        <w:separator/>
      </w:r>
    </w:p>
  </w:endnote>
  <w:endnote w:type="continuationSeparator" w:id="0">
    <w:p w:rsidR="00335B3B" w:rsidRDefault="00335B3B" w:rsidP="00375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06524"/>
      <w:docPartObj>
        <w:docPartGallery w:val="Page Numbers (Bottom of Page)"/>
        <w:docPartUnique/>
      </w:docPartObj>
    </w:sdtPr>
    <w:sdtEndPr/>
    <w:sdtContent>
      <w:p w:rsidR="00861ECC" w:rsidRDefault="00861ECC">
        <w:pPr>
          <w:pStyle w:val="Footer"/>
          <w:jc w:val="right"/>
        </w:pPr>
        <w:r>
          <w:fldChar w:fldCharType="begin"/>
        </w:r>
        <w:r>
          <w:instrText>PAGE   \* MERGEFORMAT</w:instrText>
        </w:r>
        <w:r>
          <w:fldChar w:fldCharType="separate"/>
        </w:r>
        <w:r w:rsidR="00FB76BB" w:rsidRPr="00FB76BB">
          <w:rPr>
            <w:noProof/>
            <w:lang w:val="es-ES"/>
          </w:rPr>
          <w:t>5</w:t>
        </w:r>
        <w:r>
          <w:fldChar w:fldCharType="end"/>
        </w:r>
      </w:p>
    </w:sdtContent>
  </w:sdt>
  <w:p w:rsidR="00861ECC" w:rsidRDefault="0086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B3B" w:rsidRDefault="00335B3B" w:rsidP="0037586F">
      <w:pPr>
        <w:spacing w:after="0" w:line="240" w:lineRule="auto"/>
      </w:pPr>
      <w:r>
        <w:separator/>
      </w:r>
    </w:p>
  </w:footnote>
  <w:footnote w:type="continuationSeparator" w:id="0">
    <w:p w:rsidR="00335B3B" w:rsidRDefault="00335B3B" w:rsidP="00375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445"/>
    <w:multiLevelType w:val="hybridMultilevel"/>
    <w:tmpl w:val="18DAC58A"/>
    <w:lvl w:ilvl="0" w:tplc="6A2208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A2020"/>
    <w:multiLevelType w:val="hybridMultilevel"/>
    <w:tmpl w:val="562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E1A69"/>
    <w:multiLevelType w:val="hybridMultilevel"/>
    <w:tmpl w:val="0F98BD82"/>
    <w:lvl w:ilvl="0" w:tplc="7ED650AA">
      <w:numFmt w:val="bullet"/>
      <w:lvlText w:val=""/>
      <w:lvlJc w:val="left"/>
      <w:pPr>
        <w:ind w:left="1080" w:hanging="360"/>
      </w:pPr>
      <w:rPr>
        <w:rFonts w:ascii="Symbol" w:eastAsia="Arial Unicode MS" w:hAnsi="Symbol" w:cstheme="minorHAns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CE49E1"/>
    <w:multiLevelType w:val="hybridMultilevel"/>
    <w:tmpl w:val="207C7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346766"/>
    <w:multiLevelType w:val="hybridMultilevel"/>
    <w:tmpl w:val="B412B9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2695C44"/>
    <w:multiLevelType w:val="hybridMultilevel"/>
    <w:tmpl w:val="AC5CF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2665CC"/>
    <w:multiLevelType w:val="hybridMultilevel"/>
    <w:tmpl w:val="E3108F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1A0CF6"/>
    <w:multiLevelType w:val="hybridMultilevel"/>
    <w:tmpl w:val="5EC2ADB0"/>
    <w:lvl w:ilvl="0" w:tplc="E758A932">
      <w:numFmt w:val="bullet"/>
      <w:lvlText w:val="-"/>
      <w:lvlJc w:val="left"/>
      <w:pPr>
        <w:ind w:left="720" w:hanging="360"/>
      </w:pPr>
      <w:rPr>
        <w:rFonts w:ascii="Calibri" w:eastAsia="Arial Unicode MS"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5B3DD0"/>
    <w:multiLevelType w:val="hybridMultilevel"/>
    <w:tmpl w:val="8B6409A6"/>
    <w:lvl w:ilvl="0" w:tplc="8EB8C1AC">
      <w:numFmt w:val="bullet"/>
      <w:lvlText w:val="-"/>
      <w:lvlJc w:val="left"/>
      <w:pPr>
        <w:ind w:left="720" w:hanging="360"/>
      </w:pPr>
      <w:rPr>
        <w:rFonts w:ascii="Calibri" w:eastAsia="Arial Unicode MS"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5D0E8C"/>
    <w:multiLevelType w:val="hybridMultilevel"/>
    <w:tmpl w:val="1AE087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04F70E6"/>
    <w:multiLevelType w:val="hybridMultilevel"/>
    <w:tmpl w:val="49A21E94"/>
    <w:lvl w:ilvl="0" w:tplc="6F9C48A4">
      <w:numFmt w:val="bullet"/>
      <w:lvlText w:val="-"/>
      <w:lvlJc w:val="left"/>
      <w:pPr>
        <w:ind w:left="720" w:hanging="360"/>
      </w:pPr>
      <w:rPr>
        <w:rFonts w:ascii="Calibri" w:eastAsia="Arial Unicode MS" w:hAnsi="Calibri" w:cs="Calibri"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CE6412"/>
    <w:multiLevelType w:val="hybridMultilevel"/>
    <w:tmpl w:val="A186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55754D"/>
    <w:multiLevelType w:val="hybridMultilevel"/>
    <w:tmpl w:val="9D9CD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1"/>
  </w:num>
  <w:num w:numId="4">
    <w:abstractNumId w:val="9"/>
  </w:num>
  <w:num w:numId="5">
    <w:abstractNumId w:val="1"/>
  </w:num>
  <w:num w:numId="6">
    <w:abstractNumId w:val="6"/>
  </w:num>
  <w:num w:numId="7">
    <w:abstractNumId w:val="4"/>
  </w:num>
  <w:num w:numId="8">
    <w:abstractNumId w:val="12"/>
  </w:num>
  <w:num w:numId="9">
    <w:abstractNumId w:val="3"/>
  </w:num>
  <w:num w:numId="10">
    <w:abstractNumId w:val="7"/>
  </w:num>
  <w:num w:numId="11">
    <w:abstractNumId w:val="8"/>
  </w:num>
  <w:num w:numId="12">
    <w:abstractNumId w:val="10"/>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7"/>
    <w:rsid w:val="00002C8F"/>
    <w:rsid w:val="00011DBD"/>
    <w:rsid w:val="00014840"/>
    <w:rsid w:val="00023305"/>
    <w:rsid w:val="000333D1"/>
    <w:rsid w:val="00040433"/>
    <w:rsid w:val="00050D52"/>
    <w:rsid w:val="0006184B"/>
    <w:rsid w:val="00064BC3"/>
    <w:rsid w:val="00066C28"/>
    <w:rsid w:val="00070465"/>
    <w:rsid w:val="00073C4E"/>
    <w:rsid w:val="0008047C"/>
    <w:rsid w:val="000836FC"/>
    <w:rsid w:val="0009663B"/>
    <w:rsid w:val="000C024F"/>
    <w:rsid w:val="000C3B82"/>
    <w:rsid w:val="000D1232"/>
    <w:rsid w:val="000D55D9"/>
    <w:rsid w:val="000F487C"/>
    <w:rsid w:val="00102564"/>
    <w:rsid w:val="00106034"/>
    <w:rsid w:val="001068C6"/>
    <w:rsid w:val="0011365B"/>
    <w:rsid w:val="0012502C"/>
    <w:rsid w:val="001313C7"/>
    <w:rsid w:val="00135095"/>
    <w:rsid w:val="00151B49"/>
    <w:rsid w:val="001609C8"/>
    <w:rsid w:val="00164616"/>
    <w:rsid w:val="001655E0"/>
    <w:rsid w:val="00171CA4"/>
    <w:rsid w:val="0018109D"/>
    <w:rsid w:val="001838EA"/>
    <w:rsid w:val="0018665F"/>
    <w:rsid w:val="001A1ACD"/>
    <w:rsid w:val="001B1051"/>
    <w:rsid w:val="001C1D62"/>
    <w:rsid w:val="001C53A6"/>
    <w:rsid w:val="001C7527"/>
    <w:rsid w:val="001D1840"/>
    <w:rsid w:val="001D7738"/>
    <w:rsid w:val="001E10C2"/>
    <w:rsid w:val="001E7F72"/>
    <w:rsid w:val="002017BB"/>
    <w:rsid w:val="00217381"/>
    <w:rsid w:val="002251E6"/>
    <w:rsid w:val="00236621"/>
    <w:rsid w:val="00240345"/>
    <w:rsid w:val="0024791C"/>
    <w:rsid w:val="00256526"/>
    <w:rsid w:val="002570FA"/>
    <w:rsid w:val="00264BB0"/>
    <w:rsid w:val="00292D02"/>
    <w:rsid w:val="00294870"/>
    <w:rsid w:val="00294C9B"/>
    <w:rsid w:val="002A0760"/>
    <w:rsid w:val="002B75F8"/>
    <w:rsid w:val="002C65FC"/>
    <w:rsid w:val="002D0783"/>
    <w:rsid w:val="002D2364"/>
    <w:rsid w:val="002E6A99"/>
    <w:rsid w:val="002F1ADF"/>
    <w:rsid w:val="002F410F"/>
    <w:rsid w:val="002F420D"/>
    <w:rsid w:val="002F78AD"/>
    <w:rsid w:val="00310B38"/>
    <w:rsid w:val="00311A99"/>
    <w:rsid w:val="003140E1"/>
    <w:rsid w:val="00325F19"/>
    <w:rsid w:val="00332311"/>
    <w:rsid w:val="00335B3B"/>
    <w:rsid w:val="00347AAB"/>
    <w:rsid w:val="0035399B"/>
    <w:rsid w:val="00371FF9"/>
    <w:rsid w:val="0037280B"/>
    <w:rsid w:val="0037586F"/>
    <w:rsid w:val="003B0F2B"/>
    <w:rsid w:val="003B252E"/>
    <w:rsid w:val="003B2F7E"/>
    <w:rsid w:val="003C5618"/>
    <w:rsid w:val="003F3747"/>
    <w:rsid w:val="003F6C98"/>
    <w:rsid w:val="003F70A7"/>
    <w:rsid w:val="004034F8"/>
    <w:rsid w:val="004255B3"/>
    <w:rsid w:val="004461FB"/>
    <w:rsid w:val="0045109A"/>
    <w:rsid w:val="004559B2"/>
    <w:rsid w:val="00457DF6"/>
    <w:rsid w:val="00465C06"/>
    <w:rsid w:val="00470DCE"/>
    <w:rsid w:val="0047116B"/>
    <w:rsid w:val="00473F25"/>
    <w:rsid w:val="00474CA9"/>
    <w:rsid w:val="00485899"/>
    <w:rsid w:val="004A17A5"/>
    <w:rsid w:val="004B0C3A"/>
    <w:rsid w:val="004B1C12"/>
    <w:rsid w:val="004B4483"/>
    <w:rsid w:val="004B6F30"/>
    <w:rsid w:val="004C4D59"/>
    <w:rsid w:val="004D1597"/>
    <w:rsid w:val="004F2167"/>
    <w:rsid w:val="004F4BB4"/>
    <w:rsid w:val="00512E2B"/>
    <w:rsid w:val="0051434F"/>
    <w:rsid w:val="00522B0A"/>
    <w:rsid w:val="00525CBB"/>
    <w:rsid w:val="00526DF7"/>
    <w:rsid w:val="00537D94"/>
    <w:rsid w:val="00557519"/>
    <w:rsid w:val="00557A6F"/>
    <w:rsid w:val="00561B2E"/>
    <w:rsid w:val="00590564"/>
    <w:rsid w:val="00592120"/>
    <w:rsid w:val="00594F1A"/>
    <w:rsid w:val="0059519E"/>
    <w:rsid w:val="005A55D5"/>
    <w:rsid w:val="005D4111"/>
    <w:rsid w:val="005E6D74"/>
    <w:rsid w:val="006025E5"/>
    <w:rsid w:val="00626F28"/>
    <w:rsid w:val="006278C6"/>
    <w:rsid w:val="0063018A"/>
    <w:rsid w:val="006315EB"/>
    <w:rsid w:val="00632012"/>
    <w:rsid w:val="00633266"/>
    <w:rsid w:val="00636469"/>
    <w:rsid w:val="00646C58"/>
    <w:rsid w:val="00646FBE"/>
    <w:rsid w:val="00650EA0"/>
    <w:rsid w:val="00653D47"/>
    <w:rsid w:val="00662A59"/>
    <w:rsid w:val="006641B9"/>
    <w:rsid w:val="00664AC6"/>
    <w:rsid w:val="00667DC7"/>
    <w:rsid w:val="006733DA"/>
    <w:rsid w:val="00676F90"/>
    <w:rsid w:val="006A335F"/>
    <w:rsid w:val="006C1112"/>
    <w:rsid w:val="006C258E"/>
    <w:rsid w:val="006D1162"/>
    <w:rsid w:val="006D534F"/>
    <w:rsid w:val="006F0AA2"/>
    <w:rsid w:val="006F13A3"/>
    <w:rsid w:val="007023A1"/>
    <w:rsid w:val="00713898"/>
    <w:rsid w:val="0072297D"/>
    <w:rsid w:val="00725183"/>
    <w:rsid w:val="0074013A"/>
    <w:rsid w:val="00762F90"/>
    <w:rsid w:val="00763E90"/>
    <w:rsid w:val="007640FD"/>
    <w:rsid w:val="0077505B"/>
    <w:rsid w:val="00777915"/>
    <w:rsid w:val="007803EF"/>
    <w:rsid w:val="007911D6"/>
    <w:rsid w:val="007A2F57"/>
    <w:rsid w:val="007B11E8"/>
    <w:rsid w:val="007B22BE"/>
    <w:rsid w:val="007D040C"/>
    <w:rsid w:val="007E405C"/>
    <w:rsid w:val="007F4118"/>
    <w:rsid w:val="00804474"/>
    <w:rsid w:val="00813B2E"/>
    <w:rsid w:val="00826BA9"/>
    <w:rsid w:val="008331F3"/>
    <w:rsid w:val="00843201"/>
    <w:rsid w:val="00852795"/>
    <w:rsid w:val="00861ECC"/>
    <w:rsid w:val="008715D2"/>
    <w:rsid w:val="008B55C1"/>
    <w:rsid w:val="008C27F7"/>
    <w:rsid w:val="008C4A72"/>
    <w:rsid w:val="008C5165"/>
    <w:rsid w:val="008C72F8"/>
    <w:rsid w:val="008D3465"/>
    <w:rsid w:val="008E5C0A"/>
    <w:rsid w:val="008F0921"/>
    <w:rsid w:val="008F3C4C"/>
    <w:rsid w:val="008F5A1D"/>
    <w:rsid w:val="009051DB"/>
    <w:rsid w:val="0090627B"/>
    <w:rsid w:val="0090632B"/>
    <w:rsid w:val="00907E51"/>
    <w:rsid w:val="00925067"/>
    <w:rsid w:val="00933EF7"/>
    <w:rsid w:val="009376A8"/>
    <w:rsid w:val="00947E68"/>
    <w:rsid w:val="00951584"/>
    <w:rsid w:val="00960C62"/>
    <w:rsid w:val="00964BC0"/>
    <w:rsid w:val="00971942"/>
    <w:rsid w:val="009741C0"/>
    <w:rsid w:val="00974B5A"/>
    <w:rsid w:val="00990B9B"/>
    <w:rsid w:val="009955D8"/>
    <w:rsid w:val="009A1F18"/>
    <w:rsid w:val="009B122B"/>
    <w:rsid w:val="009B4B6F"/>
    <w:rsid w:val="009C4D2B"/>
    <w:rsid w:val="009C53B8"/>
    <w:rsid w:val="009C7113"/>
    <w:rsid w:val="009C733F"/>
    <w:rsid w:val="009F4F2D"/>
    <w:rsid w:val="00A137AE"/>
    <w:rsid w:val="00A1616D"/>
    <w:rsid w:val="00A16EEA"/>
    <w:rsid w:val="00A17980"/>
    <w:rsid w:val="00A2275E"/>
    <w:rsid w:val="00A31DD6"/>
    <w:rsid w:val="00A33043"/>
    <w:rsid w:val="00A4552A"/>
    <w:rsid w:val="00A540A0"/>
    <w:rsid w:val="00A66963"/>
    <w:rsid w:val="00A8751F"/>
    <w:rsid w:val="00A931CB"/>
    <w:rsid w:val="00A959F3"/>
    <w:rsid w:val="00A95EA8"/>
    <w:rsid w:val="00AA7E7A"/>
    <w:rsid w:val="00AB1A36"/>
    <w:rsid w:val="00AB2190"/>
    <w:rsid w:val="00AC1FD4"/>
    <w:rsid w:val="00AC593C"/>
    <w:rsid w:val="00AE0267"/>
    <w:rsid w:val="00AE7611"/>
    <w:rsid w:val="00B02F0D"/>
    <w:rsid w:val="00B065FE"/>
    <w:rsid w:val="00B135D6"/>
    <w:rsid w:val="00B365B4"/>
    <w:rsid w:val="00B41BC3"/>
    <w:rsid w:val="00B66A31"/>
    <w:rsid w:val="00B8760C"/>
    <w:rsid w:val="00B955D5"/>
    <w:rsid w:val="00B95E04"/>
    <w:rsid w:val="00BA1FFB"/>
    <w:rsid w:val="00BA3F06"/>
    <w:rsid w:val="00BB4DD1"/>
    <w:rsid w:val="00BB7381"/>
    <w:rsid w:val="00BD28CB"/>
    <w:rsid w:val="00BE010D"/>
    <w:rsid w:val="00BF1A07"/>
    <w:rsid w:val="00C03C07"/>
    <w:rsid w:val="00C17761"/>
    <w:rsid w:val="00C51EBB"/>
    <w:rsid w:val="00C5234B"/>
    <w:rsid w:val="00C53789"/>
    <w:rsid w:val="00C5563D"/>
    <w:rsid w:val="00C655A7"/>
    <w:rsid w:val="00C75F80"/>
    <w:rsid w:val="00CA3AAF"/>
    <w:rsid w:val="00CA544F"/>
    <w:rsid w:val="00CB6B4D"/>
    <w:rsid w:val="00CC3A8A"/>
    <w:rsid w:val="00CC41F8"/>
    <w:rsid w:val="00CD5C2A"/>
    <w:rsid w:val="00CD678C"/>
    <w:rsid w:val="00CE6756"/>
    <w:rsid w:val="00CF6713"/>
    <w:rsid w:val="00CF7A6B"/>
    <w:rsid w:val="00D21FF8"/>
    <w:rsid w:val="00D23135"/>
    <w:rsid w:val="00D46D7A"/>
    <w:rsid w:val="00D51747"/>
    <w:rsid w:val="00D66211"/>
    <w:rsid w:val="00D74CD7"/>
    <w:rsid w:val="00D7723A"/>
    <w:rsid w:val="00DA2E08"/>
    <w:rsid w:val="00DA716F"/>
    <w:rsid w:val="00DC5B30"/>
    <w:rsid w:val="00DE41F9"/>
    <w:rsid w:val="00DE4B4D"/>
    <w:rsid w:val="00DF1BCB"/>
    <w:rsid w:val="00DF21B5"/>
    <w:rsid w:val="00DF3625"/>
    <w:rsid w:val="00DF7646"/>
    <w:rsid w:val="00E02A64"/>
    <w:rsid w:val="00E11661"/>
    <w:rsid w:val="00E14B2F"/>
    <w:rsid w:val="00E236F2"/>
    <w:rsid w:val="00E335B2"/>
    <w:rsid w:val="00E349DD"/>
    <w:rsid w:val="00E46046"/>
    <w:rsid w:val="00E630C2"/>
    <w:rsid w:val="00E65FC8"/>
    <w:rsid w:val="00E67FC6"/>
    <w:rsid w:val="00E709F2"/>
    <w:rsid w:val="00E71449"/>
    <w:rsid w:val="00E76543"/>
    <w:rsid w:val="00E84B7C"/>
    <w:rsid w:val="00E854AD"/>
    <w:rsid w:val="00EA0066"/>
    <w:rsid w:val="00EB1BE0"/>
    <w:rsid w:val="00EB659E"/>
    <w:rsid w:val="00EC6264"/>
    <w:rsid w:val="00EE3B65"/>
    <w:rsid w:val="00F00DF2"/>
    <w:rsid w:val="00F0130D"/>
    <w:rsid w:val="00F027B7"/>
    <w:rsid w:val="00F02FCF"/>
    <w:rsid w:val="00F04732"/>
    <w:rsid w:val="00F11E79"/>
    <w:rsid w:val="00F16A45"/>
    <w:rsid w:val="00F2065A"/>
    <w:rsid w:val="00F25D8B"/>
    <w:rsid w:val="00F31E20"/>
    <w:rsid w:val="00F50163"/>
    <w:rsid w:val="00F508FC"/>
    <w:rsid w:val="00F53DDA"/>
    <w:rsid w:val="00F566DC"/>
    <w:rsid w:val="00F71AA4"/>
    <w:rsid w:val="00F72DA9"/>
    <w:rsid w:val="00F91D9B"/>
    <w:rsid w:val="00F937E7"/>
    <w:rsid w:val="00FA0B68"/>
    <w:rsid w:val="00FA7C43"/>
    <w:rsid w:val="00FB5262"/>
    <w:rsid w:val="00FB657D"/>
    <w:rsid w:val="00FB76BB"/>
    <w:rsid w:val="00FC3793"/>
    <w:rsid w:val="00FC580E"/>
    <w:rsid w:val="00FD089C"/>
    <w:rsid w:val="00FD6669"/>
    <w:rsid w:val="00FE0045"/>
    <w:rsid w:val="00FE4EA1"/>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53FC"/>
  <w15:chartTrackingRefBased/>
  <w15:docId w15:val="{295F8F3E-C99A-4210-B2B7-2EB7EBF6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51747"/>
    <w:pPr>
      <w:autoSpaceDE w:val="0"/>
      <w:autoSpaceDN w:val="0"/>
      <w:spacing w:after="0" w:line="240" w:lineRule="auto"/>
    </w:pPr>
    <w:rPr>
      <w:rFonts w:ascii="Cambria" w:hAnsi="Cambria" w:cs="Times New Roman"/>
      <w:color w:val="000000"/>
      <w:sz w:val="24"/>
      <w:szCs w:val="24"/>
    </w:rPr>
  </w:style>
  <w:style w:type="paragraph" w:styleId="ListParagraph">
    <w:name w:val="List Paragraph"/>
    <w:basedOn w:val="Normal"/>
    <w:uiPriority w:val="34"/>
    <w:qFormat/>
    <w:rsid w:val="00D51747"/>
    <w:pPr>
      <w:spacing w:line="252" w:lineRule="auto"/>
      <w:ind w:left="720"/>
      <w:contextualSpacing/>
    </w:pPr>
    <w:rPr>
      <w:rFonts w:ascii="Calibri" w:hAnsi="Calibri" w:cs="Calibri"/>
    </w:rPr>
  </w:style>
  <w:style w:type="paragraph" w:styleId="Header">
    <w:name w:val="header"/>
    <w:basedOn w:val="Normal"/>
    <w:link w:val="HeaderChar"/>
    <w:uiPriority w:val="99"/>
    <w:unhideWhenUsed/>
    <w:rsid w:val="0037586F"/>
    <w:pPr>
      <w:tabs>
        <w:tab w:val="center" w:pos="4419"/>
        <w:tab w:val="right" w:pos="8838"/>
      </w:tabs>
      <w:spacing w:after="0" w:line="240" w:lineRule="auto"/>
    </w:pPr>
  </w:style>
  <w:style w:type="character" w:customStyle="1" w:styleId="HeaderChar">
    <w:name w:val="Header Char"/>
    <w:basedOn w:val="DefaultParagraphFont"/>
    <w:link w:val="Header"/>
    <w:uiPriority w:val="99"/>
    <w:rsid w:val="0037586F"/>
  </w:style>
  <w:style w:type="paragraph" w:styleId="Footer">
    <w:name w:val="footer"/>
    <w:basedOn w:val="Normal"/>
    <w:link w:val="FooterChar"/>
    <w:uiPriority w:val="99"/>
    <w:unhideWhenUsed/>
    <w:rsid w:val="003758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37586F"/>
  </w:style>
  <w:style w:type="character" w:styleId="CommentReference">
    <w:name w:val="annotation reference"/>
    <w:basedOn w:val="DefaultParagraphFont"/>
    <w:uiPriority w:val="99"/>
    <w:semiHidden/>
    <w:unhideWhenUsed/>
    <w:rsid w:val="00B02F0D"/>
    <w:rPr>
      <w:sz w:val="16"/>
      <w:szCs w:val="16"/>
    </w:rPr>
  </w:style>
  <w:style w:type="paragraph" w:styleId="CommentText">
    <w:name w:val="annotation text"/>
    <w:basedOn w:val="Normal"/>
    <w:link w:val="CommentTextChar"/>
    <w:uiPriority w:val="99"/>
    <w:semiHidden/>
    <w:unhideWhenUsed/>
    <w:rsid w:val="00B02F0D"/>
    <w:pPr>
      <w:spacing w:line="240" w:lineRule="auto"/>
    </w:pPr>
    <w:rPr>
      <w:sz w:val="20"/>
      <w:szCs w:val="20"/>
    </w:rPr>
  </w:style>
  <w:style w:type="character" w:customStyle="1" w:styleId="CommentTextChar">
    <w:name w:val="Comment Text Char"/>
    <w:basedOn w:val="DefaultParagraphFont"/>
    <w:link w:val="CommentText"/>
    <w:uiPriority w:val="99"/>
    <w:semiHidden/>
    <w:rsid w:val="00B02F0D"/>
    <w:rPr>
      <w:sz w:val="20"/>
      <w:szCs w:val="20"/>
    </w:rPr>
  </w:style>
  <w:style w:type="paragraph" w:styleId="CommentSubject">
    <w:name w:val="annotation subject"/>
    <w:basedOn w:val="CommentText"/>
    <w:next w:val="CommentText"/>
    <w:link w:val="CommentSubjectChar"/>
    <w:uiPriority w:val="99"/>
    <w:semiHidden/>
    <w:unhideWhenUsed/>
    <w:rsid w:val="00B02F0D"/>
    <w:rPr>
      <w:b/>
      <w:bCs/>
    </w:rPr>
  </w:style>
  <w:style w:type="character" w:customStyle="1" w:styleId="CommentSubjectChar">
    <w:name w:val="Comment Subject Char"/>
    <w:basedOn w:val="CommentTextChar"/>
    <w:link w:val="CommentSubject"/>
    <w:uiPriority w:val="99"/>
    <w:semiHidden/>
    <w:rsid w:val="00B02F0D"/>
    <w:rPr>
      <w:b/>
      <w:bCs/>
      <w:sz w:val="20"/>
      <w:szCs w:val="20"/>
    </w:rPr>
  </w:style>
  <w:style w:type="paragraph" w:styleId="BalloonText">
    <w:name w:val="Balloon Text"/>
    <w:basedOn w:val="Normal"/>
    <w:link w:val="BalloonTextChar"/>
    <w:uiPriority w:val="99"/>
    <w:semiHidden/>
    <w:unhideWhenUsed/>
    <w:rsid w:val="00B02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7528">
      <w:bodyDiv w:val="1"/>
      <w:marLeft w:val="0"/>
      <w:marRight w:val="0"/>
      <w:marTop w:val="0"/>
      <w:marBottom w:val="0"/>
      <w:divBdr>
        <w:top w:val="none" w:sz="0" w:space="0" w:color="auto"/>
        <w:left w:val="none" w:sz="0" w:space="0" w:color="auto"/>
        <w:bottom w:val="none" w:sz="0" w:space="0" w:color="auto"/>
        <w:right w:val="none" w:sz="0" w:space="0" w:color="auto"/>
      </w:divBdr>
    </w:div>
    <w:div w:id="923034705">
      <w:bodyDiv w:val="1"/>
      <w:marLeft w:val="0"/>
      <w:marRight w:val="0"/>
      <w:marTop w:val="0"/>
      <w:marBottom w:val="0"/>
      <w:divBdr>
        <w:top w:val="none" w:sz="0" w:space="0" w:color="auto"/>
        <w:left w:val="none" w:sz="0" w:space="0" w:color="auto"/>
        <w:bottom w:val="none" w:sz="0" w:space="0" w:color="auto"/>
        <w:right w:val="none" w:sz="0" w:space="0" w:color="auto"/>
      </w:divBdr>
    </w:div>
    <w:div w:id="1305693191">
      <w:bodyDiv w:val="1"/>
      <w:marLeft w:val="0"/>
      <w:marRight w:val="0"/>
      <w:marTop w:val="0"/>
      <w:marBottom w:val="0"/>
      <w:divBdr>
        <w:top w:val="none" w:sz="0" w:space="0" w:color="auto"/>
        <w:left w:val="none" w:sz="0" w:space="0" w:color="auto"/>
        <w:bottom w:val="none" w:sz="0" w:space="0" w:color="auto"/>
        <w:right w:val="none" w:sz="0" w:space="0" w:color="auto"/>
      </w:divBdr>
    </w:div>
    <w:div w:id="1458598979">
      <w:bodyDiv w:val="1"/>
      <w:marLeft w:val="0"/>
      <w:marRight w:val="0"/>
      <w:marTop w:val="0"/>
      <w:marBottom w:val="0"/>
      <w:divBdr>
        <w:top w:val="none" w:sz="0" w:space="0" w:color="auto"/>
        <w:left w:val="none" w:sz="0" w:space="0" w:color="auto"/>
        <w:bottom w:val="none" w:sz="0" w:space="0" w:color="auto"/>
        <w:right w:val="none" w:sz="0" w:space="0" w:color="auto"/>
      </w:divBdr>
    </w:div>
    <w:div w:id="19972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10" ma:contentTypeDescription="Crear nuevo documento." ma:contentTypeScope="" ma:versionID="5d3a37a8ed2945d7d10a3ac44d4419f0">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bc7d3e1c5c7ac9af015734e725d50f6d"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A0FE-BE83-4E40-A3EA-CE3AFECF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2A0B8-BC6E-468C-8B31-0566850D8DFF}">
  <ds:schemaRefs>
    <ds:schemaRef ds:uri="http://schemas.microsoft.com/sharepoint/v3/contenttype/forms"/>
  </ds:schemaRefs>
</ds:datastoreItem>
</file>

<file path=customXml/itemProps3.xml><?xml version="1.0" encoding="utf-8"?>
<ds:datastoreItem xmlns:ds="http://schemas.openxmlformats.org/officeDocument/2006/customXml" ds:itemID="{3A0B4840-D2F0-43FC-8240-78F8E230901B}">
  <ds:schemaRefs>
    <ds:schemaRef ds:uri="627d4170-d84a-4ae9-9795-9b26b97eeb69"/>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761d4fa-1198-400f-bcc2-2f908e89a365"/>
    <ds:schemaRef ds:uri="http://purl.org/dc/terms/"/>
  </ds:schemaRefs>
</ds:datastoreItem>
</file>

<file path=customXml/itemProps4.xml><?xml version="1.0" encoding="utf-8"?>
<ds:datastoreItem xmlns:ds="http://schemas.openxmlformats.org/officeDocument/2006/customXml" ds:itemID="{08291D5B-0426-4DA3-9C3A-A63A371C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680</Words>
  <Characters>3740</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Sanchez</dc:creator>
  <cp:keywords/>
  <dc:description/>
  <cp:lastModifiedBy>Octavio Mendoza</cp:lastModifiedBy>
  <cp:revision>8</cp:revision>
  <cp:lastPrinted>2019-02-18T14:40:00Z</cp:lastPrinted>
  <dcterms:created xsi:type="dcterms:W3CDTF">2019-02-19T21:20:00Z</dcterms:created>
  <dcterms:modified xsi:type="dcterms:W3CDTF">2019-05-15T15:35:00Z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y fmtid="{D5CDD505-2E9C-101B-9397-08002B2CF9AE}" pid="3" name="AuthorIds_UIVersion_4608">
    <vt:lpwstr>14</vt:lpwstr>
  </property>
</Properties>
</file>